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8956" w14:textId="77777777" w:rsidR="003D6997" w:rsidRPr="00ED08A2" w:rsidRDefault="00B24059" w:rsidP="00C42F05">
      <w:pPr>
        <w:pStyle w:val="Titel"/>
      </w:pPr>
      <w:bookmarkStart w:id="0" w:name="_GoBack"/>
      <w:bookmarkEnd w:id="0"/>
      <w:r>
        <w:t xml:space="preserve">Aandachtspunten voor </w:t>
      </w:r>
      <w:r>
        <w:br/>
        <w:t>wie veilig op hoogte wil werken</w:t>
      </w:r>
    </w:p>
    <w:p w14:paraId="66C98168" w14:textId="77777777" w:rsidR="003D6099" w:rsidRPr="009716BC" w:rsidRDefault="009B64AC" w:rsidP="000D7D3F">
      <w:pPr>
        <w:rPr>
          <w:b/>
        </w:rPr>
      </w:pPr>
      <w:r>
        <w:rPr>
          <w:b/>
        </w:rPr>
        <w:t>Wie een val maakt vanaf een hoogte, of omgekeerd, wie geraakt wordt door een vallend voorwerp, houdt daar meestal ernstige letsels aan over</w:t>
      </w:r>
      <w:r w:rsidR="00D53BA1">
        <w:rPr>
          <w:b/>
        </w:rPr>
        <w:t xml:space="preserve">. </w:t>
      </w:r>
      <w:r w:rsidR="0015134C">
        <w:rPr>
          <w:b/>
        </w:rPr>
        <w:t xml:space="preserve">Het valrisico duikt op in tal van beroepen en sectoren, </w:t>
      </w:r>
      <w:r w:rsidR="003C19A2">
        <w:rPr>
          <w:b/>
        </w:rPr>
        <w:t>vooral dan in de bouwsector</w:t>
      </w:r>
      <w:r w:rsidR="0015134C">
        <w:rPr>
          <w:b/>
        </w:rPr>
        <w:t xml:space="preserve">. </w:t>
      </w:r>
      <w:r w:rsidR="00D53BA1">
        <w:rPr>
          <w:b/>
        </w:rPr>
        <w:t xml:space="preserve">Gelukkig is ‘veilig werken op hoogte’ een goed bestudeerd onderwerp en kan je heel wat technische en organisatorische maatregelen </w:t>
      </w:r>
      <w:r w:rsidR="00DD1BAC">
        <w:rPr>
          <w:b/>
        </w:rPr>
        <w:t xml:space="preserve">treffen </w:t>
      </w:r>
      <w:r w:rsidR="00D53BA1">
        <w:rPr>
          <w:b/>
        </w:rPr>
        <w:t xml:space="preserve">om het risico tot een minimum te </w:t>
      </w:r>
      <w:r w:rsidR="0098018E">
        <w:rPr>
          <w:b/>
        </w:rPr>
        <w:t>herleiden</w:t>
      </w:r>
      <w:r w:rsidR="00D53BA1">
        <w:rPr>
          <w:b/>
        </w:rPr>
        <w:t>.</w:t>
      </w:r>
    </w:p>
    <w:p w14:paraId="5B765277" w14:textId="77777777" w:rsidR="003D6099" w:rsidRDefault="00D53BA1" w:rsidP="003D6099">
      <w:pPr>
        <w:pStyle w:val="Titel2"/>
      </w:pPr>
      <w:r>
        <w:t>Wat is een hoogte? Vanaf wanneer moet je maatregelen nemen?</w:t>
      </w:r>
    </w:p>
    <w:p w14:paraId="65467758" w14:textId="77777777" w:rsidR="00D53BA1" w:rsidRDefault="00D53BA1" w:rsidP="00D53BA1">
      <w:r>
        <w:t xml:space="preserve">Een ruitenwasser langs de gevel van een flatgebouw loopt een ‘hoger’ risico dan de </w:t>
      </w:r>
      <w:r w:rsidR="00DD1BAC">
        <w:t xml:space="preserve">schilder op een trapladder. Het klinkt logisch, maar tegelijk roept het de vraag op: ‘vanaf wanneer staat iemand hoog genoeg om van een valrisico te mogen spreken?’ Vroeger gaf het ARAB (Algemeen Reglement voor de </w:t>
      </w:r>
      <w:proofErr w:type="spellStart"/>
      <w:r w:rsidR="00DD1BAC">
        <w:t>ArbeidsBescherming</w:t>
      </w:r>
      <w:proofErr w:type="spellEnd"/>
      <w:r w:rsidR="00DD1BAC">
        <w:t xml:space="preserve">) daar een duidelijk antwoord op: vanaf een hoogte van </w:t>
      </w:r>
      <w:r w:rsidR="00DD1BAC" w:rsidRPr="00DD1BAC">
        <w:rPr>
          <w:b/>
        </w:rPr>
        <w:t>twee meter</w:t>
      </w:r>
      <w:r w:rsidR="00DD1BAC">
        <w:t>.</w:t>
      </w:r>
    </w:p>
    <w:p w14:paraId="5B5D5C2F" w14:textId="0481EDAC" w:rsidR="00DD1BAC" w:rsidRDefault="003C19A2" w:rsidP="00D53BA1">
      <w:r>
        <w:t>Hoewel die twee meter nog op veel plaatsen in de wetgeving terugkomt</w:t>
      </w:r>
      <w:r w:rsidR="00091864">
        <w:t xml:space="preserve"> (bijvoorbeeld in bijlage </w:t>
      </w:r>
      <w:r w:rsidR="00033A11">
        <w:t>IX.1-2</w:t>
      </w:r>
      <w:r w:rsidR="005C3353">
        <w:t xml:space="preserve"> met betrekking tot collectieve beschermingsmiddelen)</w:t>
      </w:r>
      <w:r>
        <w:t>, benadert d</w:t>
      </w:r>
      <w:r w:rsidR="00DD1BAC">
        <w:t xml:space="preserve">e </w:t>
      </w:r>
      <w:r w:rsidR="00AC168A">
        <w:t xml:space="preserve">hedendaagse opvatting rond preventie </w:t>
      </w:r>
      <w:r w:rsidR="00DD1BAC">
        <w:t>deze problematiek</w:t>
      </w:r>
      <w:r w:rsidR="00AC168A">
        <w:t xml:space="preserve"> </w:t>
      </w:r>
      <w:r w:rsidR="00DD1BAC">
        <w:t xml:space="preserve">op een andere manier. Het kaatst de bal terug. Het is jij als werkgever die moet bepalen </w:t>
      </w:r>
      <w:r>
        <w:t>of</w:t>
      </w:r>
      <w:r w:rsidR="00DD1BAC">
        <w:t xml:space="preserve"> er een risico op val</w:t>
      </w:r>
      <w:r w:rsidR="0098018E">
        <w:t>len is.</w:t>
      </w:r>
      <w:r w:rsidR="00031F27">
        <w:t xml:space="preserve"> </w:t>
      </w:r>
      <w:r w:rsidR="008602ED">
        <w:t>Zelfs het kleinste opstapje kan in sommige situaties leiden tot gevaar. Een dergelijke</w:t>
      </w:r>
      <w:r w:rsidR="0098018E">
        <w:t xml:space="preserve"> denkoefening ligt aan de basis van je </w:t>
      </w:r>
      <w:r w:rsidR="0098018E" w:rsidRPr="0098018E">
        <w:rPr>
          <w:b/>
        </w:rPr>
        <w:t>risicoanalyse</w:t>
      </w:r>
      <w:r w:rsidR="0098018E">
        <w:t>. Laat je hierbij leiden door je gezond verstand, de literatuur</w:t>
      </w:r>
      <w:r w:rsidR="00E86D01">
        <w:t xml:space="preserve">, </w:t>
      </w:r>
      <w:r w:rsidR="007E471A">
        <w:t xml:space="preserve">de </w:t>
      </w:r>
      <w:r w:rsidR="00E86D01">
        <w:t>ervaring binnen je sector, arbeidsongevallen in het verleden …</w:t>
      </w:r>
    </w:p>
    <w:p w14:paraId="27A66286" w14:textId="77777777" w:rsidR="0098018E" w:rsidRDefault="0098018E" w:rsidP="0098018E">
      <w:pPr>
        <w:pStyle w:val="Titel2"/>
      </w:pPr>
      <w:r>
        <w:t>Waarom is het risico op bouwwerven zo groot?</w:t>
      </w:r>
    </w:p>
    <w:p w14:paraId="351E744A" w14:textId="77777777" w:rsidR="007E471A" w:rsidRDefault="0098018E" w:rsidP="00D53BA1">
      <w:r w:rsidRPr="0098018E">
        <w:t xml:space="preserve">Elke werf is </w:t>
      </w:r>
      <w:r w:rsidR="007F2DD3">
        <w:t>telkens een nieuwe</w:t>
      </w:r>
      <w:r w:rsidRPr="0098018E">
        <w:t xml:space="preserve"> werkomgeving waar werknemers van verschillende aannemers</w:t>
      </w:r>
      <w:r w:rsidR="00484AE5">
        <w:t xml:space="preserve"> vaak</w:t>
      </w:r>
      <w:r w:rsidRPr="0098018E">
        <w:t xml:space="preserve"> voor het eerst met elkaar samenwerken.</w:t>
      </w:r>
      <w:r>
        <w:t xml:space="preserve"> </w:t>
      </w:r>
      <w:r w:rsidR="00BE1F3D">
        <w:t>Geen wonder dat er misverstanden opduiken of dat d</w:t>
      </w:r>
      <w:r>
        <w:t xml:space="preserve">e onderlinge communicatie </w:t>
      </w:r>
      <w:r w:rsidR="00BE1F3D">
        <w:t>soms te wensen overlaat</w:t>
      </w:r>
      <w:r>
        <w:t>.</w:t>
      </w:r>
      <w:r w:rsidRPr="0098018E">
        <w:t xml:space="preserve"> </w:t>
      </w:r>
      <w:r w:rsidR="007E471A">
        <w:t>Voeg daarbij de grote hoogtes, de zware bouwmaterialen, gereedschappen en machines, en je begrijpt dat je een recept voor gevaarlijke situaties in handen hebt.</w:t>
      </w:r>
      <w:r w:rsidR="00452E0B">
        <w:t xml:space="preserve"> Een bouwwerf is</w:t>
      </w:r>
      <w:r w:rsidR="007F2DD3">
        <w:t xml:space="preserve"> dus</w:t>
      </w:r>
      <w:r w:rsidR="00452E0B">
        <w:t xml:space="preserve"> een </w:t>
      </w:r>
      <w:r w:rsidR="00452E0B" w:rsidRPr="00BE1F3D">
        <w:rPr>
          <w:b/>
        </w:rPr>
        <w:t>tijdelijke, unieke werksituatie</w:t>
      </w:r>
      <w:r w:rsidR="00452E0B">
        <w:t xml:space="preserve"> waar </w:t>
      </w:r>
      <w:r w:rsidR="00452E0B" w:rsidRPr="00982237">
        <w:rPr>
          <w:b/>
        </w:rPr>
        <w:t>veiligheid</w:t>
      </w:r>
      <w:r w:rsidR="00452E0B">
        <w:t xml:space="preserve"> altijd een stukje </w:t>
      </w:r>
      <w:r w:rsidR="00452E0B" w:rsidRPr="00982237">
        <w:rPr>
          <w:b/>
        </w:rPr>
        <w:t>maatwerk</w:t>
      </w:r>
      <w:r w:rsidR="00452E0B">
        <w:t xml:space="preserve"> is. </w:t>
      </w:r>
      <w:r w:rsidR="007E471A">
        <w:t>Vandaar</w:t>
      </w:r>
      <w:r w:rsidR="00616130">
        <w:t xml:space="preserve"> ook</w:t>
      </w:r>
      <w:r w:rsidR="007E471A">
        <w:t xml:space="preserve"> het belang van </w:t>
      </w:r>
      <w:r w:rsidR="00616130">
        <w:t>een</w:t>
      </w:r>
      <w:r w:rsidR="007E471A">
        <w:t xml:space="preserve"> </w:t>
      </w:r>
      <w:r w:rsidR="007E471A" w:rsidRPr="00982237">
        <w:rPr>
          <w:b/>
        </w:rPr>
        <w:t xml:space="preserve">veiligheidscoördinator </w:t>
      </w:r>
      <w:r w:rsidR="00452E0B" w:rsidRPr="00982237">
        <w:rPr>
          <w:b/>
        </w:rPr>
        <w:t>voor elke werf</w:t>
      </w:r>
      <w:r w:rsidR="00452E0B">
        <w:t>.</w:t>
      </w:r>
    </w:p>
    <w:p w14:paraId="6C600AE7" w14:textId="77777777" w:rsidR="00616130" w:rsidRPr="00616130" w:rsidRDefault="00616130" w:rsidP="00616130">
      <w:r>
        <w:t>In je eigen bedrijfsgebouw of -omgeving</w:t>
      </w:r>
      <w:r w:rsidR="007F2DD3">
        <w:t xml:space="preserve"> heb je eerder te maken met </w:t>
      </w:r>
      <w:r w:rsidR="007F2DD3" w:rsidRPr="00BE1F3D">
        <w:rPr>
          <w:b/>
        </w:rPr>
        <w:t>permanente werksituaties</w:t>
      </w:r>
      <w:r w:rsidR="007F2DD3">
        <w:t xml:space="preserve">. De trap naar de eerste verdieping, </w:t>
      </w:r>
      <w:r w:rsidR="00BE1F3D">
        <w:t>een loopbrug in je atelier</w:t>
      </w:r>
      <w:r w:rsidR="003C19A2">
        <w:t>, de ladder die de poetsvrouw nodig heeft om de ramen te wassen</w:t>
      </w:r>
      <w:r w:rsidR="00BE1F3D">
        <w:t xml:space="preserve"> … het zijn vaste elementen of </w:t>
      </w:r>
      <w:r w:rsidR="00753BEF">
        <w:t>terugkerende handelingen</w:t>
      </w:r>
      <w:r w:rsidR="00BE1F3D">
        <w:t xml:space="preserve"> die blijvend zijn. Hierdoor is het voor jou als preventieadviseur </w:t>
      </w:r>
      <w:r w:rsidR="004F61A9">
        <w:t>‘</w:t>
      </w:r>
      <w:r w:rsidR="00BE1F3D">
        <w:t>makkelijker</w:t>
      </w:r>
      <w:r w:rsidR="004F61A9">
        <w:t>’</w:t>
      </w:r>
      <w:r w:rsidR="00BE1F3D">
        <w:t xml:space="preserve"> om op de lange termijn deze risico’s perfect te beheersen.</w:t>
      </w:r>
    </w:p>
    <w:p w14:paraId="3B8F3FD2" w14:textId="1AAA62E2" w:rsidR="00793BBB" w:rsidRDefault="00982237" w:rsidP="003D6099">
      <w:pPr>
        <w:pStyle w:val="Titel2"/>
      </w:pPr>
      <w:r>
        <w:t>Wat zijn de vereisten voor borstweringen</w:t>
      </w:r>
      <w:r w:rsidR="00B24059">
        <w:t>, leuningen</w:t>
      </w:r>
      <w:r>
        <w:t xml:space="preserve"> … ?</w:t>
      </w:r>
    </w:p>
    <w:p w14:paraId="01903788" w14:textId="33FAAE55" w:rsidR="00BE1F3D" w:rsidRDefault="00BE1F3D" w:rsidP="003D6099">
      <w:r>
        <w:t xml:space="preserve">Wie de preventiehiërarchie volgt, tracht in de eerste plaats het risico op vallen zo veel mogelijk te vermijden. </w:t>
      </w:r>
      <w:r w:rsidR="004F61A9">
        <w:t>Vanzelfsprekend</w:t>
      </w:r>
      <w:r>
        <w:t xml:space="preserve"> is deze strategie niet onuitputtelijk. Op een bepaald ogenblik moet je bepaalde risico’s aanvaarden. </w:t>
      </w:r>
      <w:r w:rsidR="00380D32">
        <w:t>Je probeert dan</w:t>
      </w:r>
      <w:r>
        <w:t xml:space="preserve"> via </w:t>
      </w:r>
      <w:r w:rsidRPr="00277873">
        <w:rPr>
          <w:b/>
        </w:rPr>
        <w:t>collectieve beschermingsmiddelen (CBM)</w:t>
      </w:r>
      <w:r>
        <w:t xml:space="preserve"> </w:t>
      </w:r>
      <w:r w:rsidR="006959A2">
        <w:t>je werknemers zo ver mogelijk weg te houden van het gevaar. Wie dit vertaalt naar ‘veilig werken op hoogte’</w:t>
      </w:r>
      <w:r w:rsidR="00380D32">
        <w:t>, denkt onmiddellijk aan</w:t>
      </w:r>
      <w:r w:rsidR="00B24059">
        <w:t xml:space="preserve"> vaste </w:t>
      </w:r>
      <w:r w:rsidR="00380D32">
        <w:t>leuningen,</w:t>
      </w:r>
      <w:r w:rsidR="004A4B53">
        <w:t xml:space="preserve"> tijdelijke randbeveiligingen,</w:t>
      </w:r>
      <w:r w:rsidR="00380D32">
        <w:t xml:space="preserve"> borstweringen</w:t>
      </w:r>
      <w:r w:rsidR="00075692">
        <w:t>, afbakening van ontoegankelijke zones</w:t>
      </w:r>
      <w:r w:rsidR="00380D32">
        <w:t xml:space="preserve"> …</w:t>
      </w:r>
      <w:r w:rsidR="00AC168A">
        <w:t xml:space="preserve"> In de welzijnswetgeving zijn hierover enkele uitdrukkelijke vereisten opgenomen.</w:t>
      </w:r>
    </w:p>
    <w:p w14:paraId="14AF0086" w14:textId="624D6864" w:rsidR="00380D32" w:rsidRDefault="00AC168A" w:rsidP="00AC168A">
      <w:pPr>
        <w:pStyle w:val="Nummering"/>
      </w:pPr>
      <w:r>
        <w:t xml:space="preserve">Een </w:t>
      </w:r>
      <w:r w:rsidR="00AE2794">
        <w:rPr>
          <w:b/>
        </w:rPr>
        <w:t>leuning of tijdelijke randbeveiliging</w:t>
      </w:r>
      <w:r>
        <w:t xml:space="preserve"> als CBM is </w:t>
      </w:r>
      <w:r w:rsidR="00075692" w:rsidRPr="00075692">
        <w:rPr>
          <w:b/>
        </w:rPr>
        <w:t>verplicht</w:t>
      </w:r>
      <w:r w:rsidR="00075692">
        <w:t xml:space="preserve"> bij risico op een val van meer dan </w:t>
      </w:r>
      <w:r w:rsidR="00075692" w:rsidRPr="00277873">
        <w:rPr>
          <w:b/>
        </w:rPr>
        <w:t>twee meter</w:t>
      </w:r>
      <w:r w:rsidR="000728B3">
        <w:rPr>
          <w:b/>
        </w:rPr>
        <w:t xml:space="preserve"> </w:t>
      </w:r>
      <w:r w:rsidR="000728B3" w:rsidRPr="0047680B">
        <w:t>(of vanaf de hoogte zoals bepaald in je risico</w:t>
      </w:r>
      <w:r w:rsidR="0047680B" w:rsidRPr="0047680B">
        <w:t>analyse)</w:t>
      </w:r>
      <w:r w:rsidR="00075692">
        <w:t>.</w:t>
      </w:r>
    </w:p>
    <w:p w14:paraId="18B3DD4A" w14:textId="224E40FE" w:rsidR="00075692" w:rsidRDefault="00075692" w:rsidP="00AC168A">
      <w:pPr>
        <w:pStyle w:val="Nummering"/>
      </w:pPr>
      <w:r>
        <w:lastRenderedPageBreak/>
        <w:t xml:space="preserve">De </w:t>
      </w:r>
      <w:r w:rsidR="00D72391">
        <w:t>leuning of tijdelijke randbeveiliging</w:t>
      </w:r>
      <w:r>
        <w:t xml:space="preserve"> kan bestaan uit:</w:t>
      </w:r>
    </w:p>
    <w:p w14:paraId="08FDD1A2" w14:textId="77777777" w:rsidR="00D72391" w:rsidRDefault="00D72391" w:rsidP="00D72391">
      <w:pPr>
        <w:pStyle w:val="Nummering"/>
        <w:numPr>
          <w:ilvl w:val="1"/>
          <w:numId w:val="16"/>
        </w:numPr>
      </w:pPr>
      <w:r>
        <w:t>Een leuning, met een bovenlat die 1 tot 1,2 meter boven het loopvlak uitsteekt, met een kantlijst van 15 cm hoog die tegen de vloer aansluit en met een tussenleuning die zich 40 tot 50 cm boven het loopvlak bevindt.</w:t>
      </w:r>
    </w:p>
    <w:p w14:paraId="473D1F3C" w14:textId="448AE84D" w:rsidR="00075692" w:rsidRDefault="00075692" w:rsidP="00075692">
      <w:pPr>
        <w:pStyle w:val="Nummering"/>
        <w:numPr>
          <w:ilvl w:val="1"/>
          <w:numId w:val="16"/>
        </w:numPr>
      </w:pPr>
      <w:r>
        <w:t>Panelen die ten minste 1 meter hoog zijn, vol of bestaande uit traliewerk.</w:t>
      </w:r>
    </w:p>
    <w:p w14:paraId="60503BD0" w14:textId="77777777" w:rsidR="00075692" w:rsidRDefault="00277873" w:rsidP="00075692">
      <w:pPr>
        <w:pStyle w:val="Nummering"/>
        <w:numPr>
          <w:ilvl w:val="1"/>
          <w:numId w:val="16"/>
        </w:numPr>
      </w:pPr>
      <w:r>
        <w:t>Een andere oplossing</w:t>
      </w:r>
      <w:r w:rsidR="00B24059">
        <w:t>,</w:t>
      </w:r>
      <w:r>
        <w:t xml:space="preserve"> die een gelijkwaardige bescherming biedt (bijvoorbeeld een gemetst muurtje).</w:t>
      </w:r>
    </w:p>
    <w:p w14:paraId="0113947A" w14:textId="77777777" w:rsidR="00C075B2" w:rsidRDefault="00277873" w:rsidP="00277873">
      <w:pPr>
        <w:pStyle w:val="Nummering"/>
      </w:pPr>
      <w:r>
        <w:t xml:space="preserve">Een </w:t>
      </w:r>
      <w:r w:rsidRPr="00277873">
        <w:rPr>
          <w:b/>
        </w:rPr>
        <w:t>ontoegankelijke zone</w:t>
      </w:r>
      <w:r>
        <w:t xml:space="preserve"> moet zodanig afgebakend zijn dat niemand er onvrijwillig kan komen. Bovendien moet je het gevaar uitdrukkelijk aanduiden door middel van waarschuwingsborden en/of pictogrammen.</w:t>
      </w:r>
    </w:p>
    <w:p w14:paraId="6733ADBC" w14:textId="77777777" w:rsidR="00753BEF" w:rsidRDefault="00753BEF" w:rsidP="00753BEF">
      <w:pPr>
        <w:pStyle w:val="Nummering"/>
        <w:numPr>
          <w:ilvl w:val="0"/>
          <w:numId w:val="0"/>
        </w:numPr>
      </w:pPr>
      <w:r>
        <w:t>Deze voorschriften gelden voor in je bedrijfsgebouw, maar bijvoorbeeld ook op werven. In dit laatste geval is het de taak van de veiligheidscoördinator om ze toe te passen.</w:t>
      </w:r>
    </w:p>
    <w:p w14:paraId="449D05F3" w14:textId="77777777" w:rsidR="009162FC" w:rsidRDefault="009162FC" w:rsidP="00B24059">
      <w:pPr>
        <w:pStyle w:val="Titel2"/>
      </w:pPr>
      <w:r>
        <w:t>Wat zijn de vereisten voor ladders, trapladders, platformladders … ?</w:t>
      </w:r>
    </w:p>
    <w:p w14:paraId="56FA1BDC" w14:textId="77777777" w:rsidR="00920DC9" w:rsidRDefault="009162FC" w:rsidP="009162FC">
      <w:r>
        <w:t xml:space="preserve">Een val van een ladder kan zware gevolgen hebben. Vandaar dat de welzijnswetgeving werkgevers uitdrukkelijk vraagt om deze </w:t>
      </w:r>
      <w:r w:rsidR="00FB5D92">
        <w:t>enkel te gebruiken als het niet anders kan</w:t>
      </w:r>
      <w:r>
        <w:t xml:space="preserve">. Bovendien is een ladder in de eerste plaats een </w:t>
      </w:r>
      <w:r w:rsidRPr="009162FC">
        <w:rPr>
          <w:b/>
        </w:rPr>
        <w:t>toegangsmiddel</w:t>
      </w:r>
      <w:r>
        <w:t xml:space="preserve"> tot een hoger gelegen vlak of platform</w:t>
      </w:r>
      <w:r w:rsidR="00A93826">
        <w:t>, en dus geen plek om op te werken.</w:t>
      </w:r>
    </w:p>
    <w:p w14:paraId="540BA5EE" w14:textId="77777777" w:rsidR="009162FC" w:rsidRDefault="0047319C" w:rsidP="009162FC">
      <w:r>
        <w:t>Werknemers die een bepaalde ladder gebruiken, moeten daartoe de juiste instructies krijgen</w:t>
      </w:r>
      <w:r w:rsidR="00FB77F4">
        <w:t xml:space="preserve">. Dit gebeurt enerzijds schriftelijk via een </w:t>
      </w:r>
      <w:r w:rsidR="00FB77F4" w:rsidRPr="00FB77F4">
        <w:rPr>
          <w:b/>
        </w:rPr>
        <w:t>veiligheidsinstructiekaart</w:t>
      </w:r>
      <w:r w:rsidR="00FB77F4">
        <w:t xml:space="preserve"> en anderzijds mondeling via een korte </w:t>
      </w:r>
      <w:r w:rsidR="00FB77F4" w:rsidRPr="00FB77F4">
        <w:rPr>
          <w:b/>
        </w:rPr>
        <w:t>opleiding</w:t>
      </w:r>
      <w:r w:rsidR="00FB77F4">
        <w:t xml:space="preserve"> (bijvoorbeeld tijdens een </w:t>
      </w:r>
      <w:proofErr w:type="spellStart"/>
      <w:r w:rsidR="00FB77F4">
        <w:t>toolboxmeeting</w:t>
      </w:r>
      <w:proofErr w:type="spellEnd"/>
      <w:r w:rsidR="00FB77F4">
        <w:t>).</w:t>
      </w:r>
      <w:r>
        <w:t xml:space="preserve"> Hierbij alvast e</w:t>
      </w:r>
      <w:r w:rsidR="001010EA">
        <w:t xml:space="preserve">nkele tips voor het </w:t>
      </w:r>
      <w:r w:rsidR="001010EA" w:rsidRPr="001010EA">
        <w:rPr>
          <w:b/>
        </w:rPr>
        <w:t>veilig gebruik van een ladder</w:t>
      </w:r>
      <w:r w:rsidR="001010EA">
        <w:t>:</w:t>
      </w:r>
    </w:p>
    <w:p w14:paraId="5DE98196" w14:textId="77777777" w:rsidR="001010EA" w:rsidRDefault="001010EA" w:rsidP="001010EA">
      <w:pPr>
        <w:pStyle w:val="Nummering"/>
        <w:numPr>
          <w:ilvl w:val="0"/>
          <w:numId w:val="30"/>
        </w:numPr>
      </w:pPr>
      <w:r>
        <w:t>Een goed opgestelde ladder heeft een hellingsgraad tussen 68° en 75°.</w:t>
      </w:r>
    </w:p>
    <w:p w14:paraId="621D476F" w14:textId="77777777" w:rsidR="001010EA" w:rsidRDefault="001010EA" w:rsidP="001010EA">
      <w:pPr>
        <w:pStyle w:val="Nummering"/>
        <w:numPr>
          <w:ilvl w:val="0"/>
          <w:numId w:val="30"/>
        </w:numPr>
      </w:pPr>
      <w:r>
        <w:t>Plaats je ladder op een stevige</w:t>
      </w:r>
      <w:r w:rsidR="00920DC9">
        <w:t>, perfect horizontale</w:t>
      </w:r>
      <w:r>
        <w:t xml:space="preserve"> ondergrond (verhard oppervlak, plank …).</w:t>
      </w:r>
    </w:p>
    <w:p w14:paraId="184A5567" w14:textId="77777777" w:rsidR="001010EA" w:rsidRDefault="001010EA" w:rsidP="001010EA">
      <w:pPr>
        <w:pStyle w:val="Nummering"/>
        <w:numPr>
          <w:ilvl w:val="0"/>
          <w:numId w:val="30"/>
        </w:numPr>
      </w:pPr>
      <w:r>
        <w:t>Gebruik een ladder met antislip steunen.</w:t>
      </w:r>
    </w:p>
    <w:p w14:paraId="76BB0F5B" w14:textId="473A3353" w:rsidR="00920DC9" w:rsidRDefault="00920DC9" w:rsidP="00920DC9">
      <w:pPr>
        <w:pStyle w:val="Nummering"/>
        <w:numPr>
          <w:ilvl w:val="0"/>
          <w:numId w:val="30"/>
        </w:numPr>
      </w:pPr>
      <w:r>
        <w:t>De ladder moet voldoende uitsteken boven het hoger gelegen niveau (bijvoorbeeld de vloerplank van een stelling). Zo vermijd je risico’s bij het overstappen van de ladder naar dit niveau.</w:t>
      </w:r>
    </w:p>
    <w:p w14:paraId="01490615" w14:textId="77777777" w:rsidR="00B65373" w:rsidRDefault="00B65373" w:rsidP="00920DC9">
      <w:pPr>
        <w:pStyle w:val="Nummering"/>
        <w:numPr>
          <w:ilvl w:val="0"/>
          <w:numId w:val="30"/>
        </w:numPr>
      </w:pPr>
      <w:r>
        <w:t xml:space="preserve">Wie een ladder beklimt, moet altijd </w:t>
      </w:r>
      <w:r w:rsidRPr="00B65373">
        <w:rPr>
          <w:b/>
        </w:rPr>
        <w:t>op drie punten contact</w:t>
      </w:r>
      <w:r>
        <w:t xml:space="preserve"> h</w:t>
      </w:r>
      <w:r w:rsidR="001B3AC1">
        <w:t>ouden</w:t>
      </w:r>
      <w:r>
        <w:t xml:space="preserve"> met de ladder.</w:t>
      </w:r>
    </w:p>
    <w:p w14:paraId="697AF605" w14:textId="77777777" w:rsidR="003C7B88" w:rsidRDefault="003C7B88" w:rsidP="00920DC9">
      <w:pPr>
        <w:pStyle w:val="Nummering"/>
        <w:numPr>
          <w:ilvl w:val="0"/>
          <w:numId w:val="30"/>
        </w:numPr>
      </w:pPr>
      <w:r>
        <w:t xml:space="preserve">Neem een ladder uit hout of een ander isolerend materiaal voor werkzaamheden aan </w:t>
      </w:r>
      <w:r w:rsidRPr="003C7B88">
        <w:rPr>
          <w:b/>
        </w:rPr>
        <w:t>elektrische installaties</w:t>
      </w:r>
      <w:r>
        <w:t>.</w:t>
      </w:r>
    </w:p>
    <w:p w14:paraId="2D3D05F8" w14:textId="77777777" w:rsidR="00920DC9" w:rsidRDefault="00920DC9" w:rsidP="00920DC9">
      <w:r w:rsidRPr="00920DC9">
        <w:rPr>
          <w:b/>
        </w:rPr>
        <w:t>Werken vanop een</w:t>
      </w:r>
      <w:r w:rsidR="00FB77F4">
        <w:rPr>
          <w:b/>
        </w:rPr>
        <w:t xml:space="preserve"> gewone</w:t>
      </w:r>
      <w:r w:rsidRPr="00920DC9">
        <w:rPr>
          <w:b/>
        </w:rPr>
        <w:t xml:space="preserve"> ladder</w:t>
      </w:r>
      <w:r w:rsidR="004925BB">
        <w:rPr>
          <w:b/>
        </w:rPr>
        <w:t xml:space="preserve"> </w:t>
      </w:r>
      <w:r>
        <w:t xml:space="preserve">(denk aan schilderen, ramen wassen, een gat boren in de muur …) is eigenlijk </w:t>
      </w:r>
      <w:r w:rsidRPr="009A7AE4">
        <w:rPr>
          <w:b/>
        </w:rPr>
        <w:t>uit den boze</w:t>
      </w:r>
      <w:r>
        <w:t>, tenzij</w:t>
      </w:r>
      <w:r w:rsidR="008474F9">
        <w:t xml:space="preserve"> de risicoanalyse het toelaat (geringe werkhoogte, kortstondige taak, geen zwaar materiaal, geen andere opties …). Anders kies je best voor </w:t>
      </w:r>
      <w:r>
        <w:t>een</w:t>
      </w:r>
      <w:r w:rsidR="008474F9">
        <w:t xml:space="preserve"> ladder met een</w:t>
      </w:r>
      <w:r>
        <w:t xml:space="preserve"> werkvlak en leuning.</w:t>
      </w:r>
      <w:r w:rsidR="008474F9">
        <w:t xml:space="preserve"> Denk bijvoorbeeld aan een platformladder.</w:t>
      </w:r>
      <w:r>
        <w:t xml:space="preserve"> Fabrikanten en leveranciers hebben hier een ruim assortiment aan oplossingen voor.</w:t>
      </w:r>
      <w:r w:rsidR="00B65373">
        <w:t xml:space="preserve"> Helaas is ‘onbekend’ vaak ook ‘onbemind’!</w:t>
      </w:r>
    </w:p>
    <w:p w14:paraId="191ACC78" w14:textId="77777777" w:rsidR="00B65373" w:rsidRDefault="00B65373" w:rsidP="00920DC9">
      <w:r>
        <w:t xml:space="preserve">Vergeet niet dat je ladders regelmatig moet </w:t>
      </w:r>
      <w:r w:rsidRPr="00265EDB">
        <w:rPr>
          <w:b/>
        </w:rPr>
        <w:t>nazien</w:t>
      </w:r>
      <w:r>
        <w:t>.</w:t>
      </w:r>
      <w:r w:rsidR="001B3AC1">
        <w:t xml:space="preserve"> Dit kan je zelf doen als werkgever of als interne preventieadviseur, maar je kan hiervoor evengoed een bevoegd leidinggevende aanstellen.</w:t>
      </w:r>
      <w:r w:rsidR="003C32CB">
        <w:t xml:space="preserve"> </w:t>
      </w:r>
      <w:r w:rsidR="001B3AC1">
        <w:t>Je moet</w:t>
      </w:r>
      <w:r w:rsidR="00265EDB">
        <w:t xml:space="preserve"> bovendien</w:t>
      </w:r>
      <w:r w:rsidR="001B3AC1">
        <w:t xml:space="preserve"> een </w:t>
      </w:r>
      <w:r w:rsidR="001B3AC1" w:rsidRPr="00265EDB">
        <w:rPr>
          <w:b/>
        </w:rPr>
        <w:t>register</w:t>
      </w:r>
      <w:r w:rsidR="001B3AC1">
        <w:t xml:space="preserve"> </w:t>
      </w:r>
      <w:r w:rsidR="00265EDB">
        <w:t xml:space="preserve">van alle nazichten per ladder </w:t>
      </w:r>
      <w:r w:rsidR="001B3AC1">
        <w:t>bijhouden</w:t>
      </w:r>
      <w:r w:rsidR="00265EDB">
        <w:t>.</w:t>
      </w:r>
      <w:r w:rsidR="003C7B88">
        <w:t xml:space="preserve"> Merk je dat een ladder beschadigd of defect is? Dan moet je deze onmiddellijk buiten dienst stellen.</w:t>
      </w:r>
    </w:p>
    <w:p w14:paraId="3422D51C" w14:textId="77777777" w:rsidR="00B24059" w:rsidRPr="00B24059" w:rsidRDefault="00B24059" w:rsidP="00B24059">
      <w:pPr>
        <w:pStyle w:val="Titel2"/>
      </w:pPr>
      <w:r>
        <w:t>Wat zijn de vereisten voor het gebruik van steigers</w:t>
      </w:r>
      <w:r w:rsidR="005A6501">
        <w:t xml:space="preserve"> (stellingen)</w:t>
      </w:r>
      <w:r>
        <w:t>?</w:t>
      </w:r>
    </w:p>
    <w:p w14:paraId="375671E2" w14:textId="07878387" w:rsidR="00A11C58" w:rsidRDefault="00B65373" w:rsidP="00A11C58">
      <w:r>
        <w:t>De welzijnswetgeving besteedt</w:t>
      </w:r>
      <w:r w:rsidR="00265EDB">
        <w:t xml:space="preserve"> </w:t>
      </w:r>
      <w:r w:rsidR="00AE26B2">
        <w:t>uitgebreid</w:t>
      </w:r>
      <w:r w:rsidR="00265EDB">
        <w:t xml:space="preserve"> aandacht aan dit onderwerp. Geen wonder, gezien </w:t>
      </w:r>
      <w:r w:rsidR="00260032">
        <w:t>steigers</w:t>
      </w:r>
      <w:r w:rsidR="00265EDB">
        <w:t xml:space="preserve"> in het verleden</w:t>
      </w:r>
      <w:r w:rsidR="007C6ED9">
        <w:t>,</w:t>
      </w:r>
      <w:r w:rsidR="00265EDB">
        <w:t xml:space="preserve"> en ook vandaag nog, </w:t>
      </w:r>
      <w:r w:rsidR="00A93826">
        <w:t>tot veel ongevallen hebben geleid</w:t>
      </w:r>
      <w:r w:rsidR="00265EDB">
        <w:t xml:space="preserve">. Door een strikt wetgevend kader te </w:t>
      </w:r>
      <w:r w:rsidR="00265EDB">
        <w:lastRenderedPageBreak/>
        <w:t xml:space="preserve">voorzien, moedigt de overheid het gebruik van </w:t>
      </w:r>
      <w:r w:rsidR="00265EDB" w:rsidRPr="00A93826">
        <w:rPr>
          <w:b/>
        </w:rPr>
        <w:t>gestandaardiseerde steigers</w:t>
      </w:r>
      <w:r w:rsidR="00265EDB">
        <w:t xml:space="preserve"> </w:t>
      </w:r>
      <w:r w:rsidR="00C073FD">
        <w:t xml:space="preserve">aan. </w:t>
      </w:r>
      <w:r w:rsidR="007C6ED9">
        <w:t>De tijd dat a</w:t>
      </w:r>
      <w:r w:rsidR="00A93826">
        <w:t>annemers zelf nog met her en der samengeraapte materialen hun eigen ste</w:t>
      </w:r>
      <w:r w:rsidR="007C6ED9">
        <w:t>lling</w:t>
      </w:r>
      <w:r w:rsidR="00A93826">
        <w:t xml:space="preserve"> in elkaar zetten, </w:t>
      </w:r>
      <w:r w:rsidR="007C6ED9">
        <w:t>ligt dus achter ons.</w:t>
      </w:r>
    </w:p>
    <w:p w14:paraId="0A5BB55C" w14:textId="77777777" w:rsidR="007C6ED9" w:rsidRDefault="007C6ED9" w:rsidP="005F4328">
      <w:r>
        <w:t>Bij gebruik van een steiger</w:t>
      </w:r>
      <w:r w:rsidR="00220BCB">
        <w:t xml:space="preserve"> (</w:t>
      </w:r>
      <w:r w:rsidR="00A11C58">
        <w:t xml:space="preserve"> maakt niet uit of he</w:t>
      </w:r>
      <w:r w:rsidR="00FB77F4">
        <w:t>t</w:t>
      </w:r>
      <w:r w:rsidR="00A11C58">
        <w:t xml:space="preserve"> om </w:t>
      </w:r>
      <w:r w:rsidR="005A6501">
        <w:t>een kleine rolsteiger</w:t>
      </w:r>
      <w:r w:rsidR="00A11C58">
        <w:t xml:space="preserve"> gaat</w:t>
      </w:r>
      <w:r w:rsidR="005A6501">
        <w:t xml:space="preserve">, </w:t>
      </w:r>
      <w:r w:rsidR="003C19A2">
        <w:t>e</w:t>
      </w:r>
      <w:r w:rsidR="005A6501">
        <w:t>en vaste steiger,</w:t>
      </w:r>
      <w:r w:rsidR="00220BCB">
        <w:t xml:space="preserve"> een systeembouw gevelstelling</w:t>
      </w:r>
      <w:r w:rsidR="005A6501">
        <w:t>, een hangsteiger …</w:t>
      </w:r>
      <w:r w:rsidR="00220BCB">
        <w:t>)</w:t>
      </w:r>
      <w:r>
        <w:t xml:space="preserve"> moet je</w:t>
      </w:r>
      <w:r w:rsidR="003C19A2">
        <w:t xml:space="preserve"> telkens</w:t>
      </w:r>
      <w:r>
        <w:t xml:space="preserve"> </w:t>
      </w:r>
      <w:r w:rsidRPr="00A93FFF">
        <w:t>volgende</w:t>
      </w:r>
      <w:r w:rsidRPr="00EE556E">
        <w:rPr>
          <w:b/>
        </w:rPr>
        <w:t xml:space="preserve"> procedure</w:t>
      </w:r>
      <w:r>
        <w:t xml:space="preserve"> doorlopen:</w:t>
      </w:r>
    </w:p>
    <w:p w14:paraId="7B493E1E" w14:textId="2AB03648" w:rsidR="004F36B3" w:rsidRDefault="007C6ED9" w:rsidP="009716BC">
      <w:pPr>
        <w:pStyle w:val="Nummering"/>
        <w:numPr>
          <w:ilvl w:val="0"/>
          <w:numId w:val="27"/>
        </w:numPr>
      </w:pPr>
      <w:r>
        <w:t xml:space="preserve">De aannemer (gebruiker van de steiger) moet vooraf een </w:t>
      </w:r>
      <w:r w:rsidR="005F4328" w:rsidRPr="00310967">
        <w:rPr>
          <w:b/>
        </w:rPr>
        <w:t>‘risicoanalyse’</w:t>
      </w:r>
      <w:r>
        <w:t xml:space="preserve"> opmaken</w:t>
      </w:r>
      <w:r w:rsidR="005F4328">
        <w:t xml:space="preserve"> of </w:t>
      </w:r>
      <w:r w:rsidRPr="00310967">
        <w:rPr>
          <w:b/>
        </w:rPr>
        <w:t>‘</w:t>
      </w:r>
      <w:r w:rsidR="005F4328" w:rsidRPr="00310967">
        <w:rPr>
          <w:b/>
        </w:rPr>
        <w:t>checklist</w:t>
      </w:r>
      <w:r w:rsidRPr="00310967">
        <w:rPr>
          <w:b/>
        </w:rPr>
        <w:t>’</w:t>
      </w:r>
      <w:r>
        <w:t xml:space="preserve"> invullen. Hierin beschrijft hij waarvoor hij de stelling precies nodig heeft. Welke werken voert hij uit? Hoe wil hij het verticaal transport van goederen en personen organiseren? Hoe wil hij de stelling bekleed hebben</w:t>
      </w:r>
      <w:r w:rsidR="006C0ACA">
        <w:t xml:space="preserve"> (bijvoorbeeld met netten)</w:t>
      </w:r>
      <w:r w:rsidR="00527D5A">
        <w:t>?</w:t>
      </w:r>
      <w:r w:rsidR="00EC6CA2">
        <w:t xml:space="preserve"> Is er een verhoogd risico op vallende voorwerpen? Hoeveel gewicht moet de s</w:t>
      </w:r>
      <w:r w:rsidR="00D93672">
        <w:t>teiger</w:t>
      </w:r>
      <w:r w:rsidR="00EC6CA2">
        <w:t xml:space="preserve"> kunnen dragen?</w:t>
      </w:r>
      <w:r w:rsidR="005F4328">
        <w:t xml:space="preserve"> </w:t>
      </w:r>
      <w:r w:rsidR="00EC6CA2">
        <w:t>Enzovoort. De</w:t>
      </w:r>
      <w:r w:rsidR="00EE556E">
        <w:t xml:space="preserve"> verhuurder of</w:t>
      </w:r>
      <w:r w:rsidR="00EC6CA2">
        <w:t xml:space="preserve"> bouwer van de steiger (kan aannemer zelf zijn) moet rekening houden</w:t>
      </w:r>
      <w:r w:rsidR="003C19A2">
        <w:t xml:space="preserve"> met deze eisen</w:t>
      </w:r>
      <w:r w:rsidR="00EC6CA2">
        <w:t>.</w:t>
      </w:r>
    </w:p>
    <w:p w14:paraId="43E111D7" w14:textId="77777777" w:rsidR="00EE556E" w:rsidRDefault="00A93FFF" w:rsidP="009716BC">
      <w:pPr>
        <w:pStyle w:val="Nummering"/>
        <w:numPr>
          <w:ilvl w:val="0"/>
          <w:numId w:val="27"/>
        </w:numPr>
      </w:pPr>
      <w:r>
        <w:t>Zeker als het gaat om een (grote) systeembouw steiger</w:t>
      </w:r>
      <w:r w:rsidR="00EC6CA2">
        <w:t>, moet de</w:t>
      </w:r>
      <w:r w:rsidR="00EE556E">
        <w:t xml:space="preserve"> </w:t>
      </w:r>
      <w:r w:rsidR="00EE556E" w:rsidRPr="00761135">
        <w:rPr>
          <w:b/>
        </w:rPr>
        <w:t>verhuurder of</w:t>
      </w:r>
      <w:r w:rsidR="00EC6CA2" w:rsidRPr="00761135">
        <w:rPr>
          <w:b/>
        </w:rPr>
        <w:t xml:space="preserve"> stellingbouwer</w:t>
      </w:r>
      <w:r w:rsidR="00220BCB">
        <w:t xml:space="preserve"> (kan aannemer zelf zijn)</w:t>
      </w:r>
      <w:r w:rsidR="00EC6CA2">
        <w:t xml:space="preserve"> </w:t>
      </w:r>
      <w:r w:rsidR="00EC6CA2" w:rsidRPr="00310967">
        <w:rPr>
          <w:b/>
        </w:rPr>
        <w:t>op voorhand op de werf zijn geweest</w:t>
      </w:r>
      <w:r w:rsidR="00EC6CA2">
        <w:t>. Alleen zo kan hi</w:t>
      </w:r>
      <w:r w:rsidR="00EE556E">
        <w:t>j voldoende kennis nemen van de omstandigheden ter plaatse (toestand terrein,</w:t>
      </w:r>
      <w:r w:rsidR="00683D97">
        <w:t xml:space="preserve"> draagkracht ondergrond,</w:t>
      </w:r>
      <w:r w:rsidR="00EE556E">
        <w:t xml:space="preserve"> potentiële windbelasting</w:t>
      </w:r>
      <w:r w:rsidR="00683D97">
        <w:t>, situering ten opzicht</w:t>
      </w:r>
      <w:r w:rsidR="00A11C58">
        <w:t>e</w:t>
      </w:r>
      <w:r w:rsidR="00683D97">
        <w:t xml:space="preserve"> van de openbare weg</w:t>
      </w:r>
      <w:r w:rsidR="00EE556E">
        <w:t xml:space="preserve"> …). </w:t>
      </w:r>
    </w:p>
    <w:p w14:paraId="2C763235" w14:textId="77777777" w:rsidR="00EC6CA2" w:rsidRDefault="00EE556E" w:rsidP="009716BC">
      <w:pPr>
        <w:pStyle w:val="Nummering"/>
        <w:numPr>
          <w:ilvl w:val="0"/>
          <w:numId w:val="27"/>
        </w:numPr>
      </w:pPr>
      <w:r>
        <w:t>Nu beschikt de verhuurder of stellingbouwer</w:t>
      </w:r>
      <w:r w:rsidR="00220BCB">
        <w:t xml:space="preserve"> (kan aannemer zelf zijn)</w:t>
      </w:r>
      <w:r>
        <w:t xml:space="preserve"> over voldoende informatie om </w:t>
      </w:r>
      <w:r w:rsidR="00A93FFF" w:rsidRPr="00310967">
        <w:rPr>
          <w:b/>
        </w:rPr>
        <w:t>de juiste steiger of het gepaste systeem te selecteren</w:t>
      </w:r>
      <w:r w:rsidR="00A93FFF">
        <w:t>.</w:t>
      </w:r>
    </w:p>
    <w:p w14:paraId="4D70F192" w14:textId="77777777" w:rsidR="005F4328" w:rsidRDefault="00A93FFF" w:rsidP="005F4328">
      <w:pPr>
        <w:pStyle w:val="Nummering"/>
      </w:pPr>
      <w:r>
        <w:t>Bij levering van de stelling moet de verhuurder</w:t>
      </w:r>
      <w:r w:rsidR="00220BCB">
        <w:t xml:space="preserve"> of stellingbouwer (kan aannemer zelf zijn) </w:t>
      </w:r>
      <w:r>
        <w:t xml:space="preserve">een aantal </w:t>
      </w:r>
      <w:r w:rsidRPr="00310967">
        <w:rPr>
          <w:b/>
        </w:rPr>
        <w:t>documenten</w:t>
      </w:r>
      <w:r>
        <w:t xml:space="preserve"> ter beschikking stellen. En dit in de taal van de gebruiker (aannemer).</w:t>
      </w:r>
    </w:p>
    <w:p w14:paraId="00F05179" w14:textId="77777777" w:rsidR="005F4328" w:rsidRDefault="005F4328" w:rsidP="005F4328">
      <w:pPr>
        <w:pStyle w:val="Nummering"/>
        <w:numPr>
          <w:ilvl w:val="1"/>
          <w:numId w:val="16"/>
        </w:numPr>
      </w:pPr>
      <w:r>
        <w:t>Montage-, ombouw- en demontageschema.</w:t>
      </w:r>
    </w:p>
    <w:p w14:paraId="1E7243DC" w14:textId="77777777" w:rsidR="005F4328" w:rsidRDefault="005F4328" w:rsidP="005F4328">
      <w:pPr>
        <w:pStyle w:val="Nummering"/>
        <w:numPr>
          <w:ilvl w:val="1"/>
          <w:numId w:val="16"/>
        </w:numPr>
      </w:pPr>
      <w:r>
        <w:t>Sterkte- en stabiliteitsberekening met normverwijzing.</w:t>
      </w:r>
    </w:p>
    <w:p w14:paraId="20A20B8B" w14:textId="77777777" w:rsidR="005F4328" w:rsidRDefault="005F4328" w:rsidP="005F4328">
      <w:pPr>
        <w:pStyle w:val="Nummering"/>
        <w:numPr>
          <w:ilvl w:val="1"/>
          <w:numId w:val="16"/>
        </w:numPr>
      </w:pPr>
      <w:r>
        <w:t>Instructienota: eigenlijk de gebruiksaanwijzing.</w:t>
      </w:r>
    </w:p>
    <w:p w14:paraId="03A19074" w14:textId="3B2EF9EA" w:rsidR="0024686D" w:rsidRDefault="0024686D" w:rsidP="005F4328">
      <w:pPr>
        <w:pStyle w:val="Nummering"/>
      </w:pPr>
      <w:r>
        <w:t xml:space="preserve">De steiger </w:t>
      </w:r>
      <w:r w:rsidRPr="00310967">
        <w:rPr>
          <w:b/>
        </w:rPr>
        <w:t>mag enkel opgezet worden doo</w:t>
      </w:r>
      <w:r w:rsidR="00310967" w:rsidRPr="00310967">
        <w:rPr>
          <w:b/>
        </w:rPr>
        <w:t>r werknemers</w:t>
      </w:r>
      <w:r w:rsidR="00310967">
        <w:t xml:space="preserve"> die daartoe aangeduid en opgeleid zijn. </w:t>
      </w:r>
    </w:p>
    <w:p w14:paraId="682F6FC4" w14:textId="2E1E0E8A" w:rsidR="0024686D" w:rsidRDefault="0024686D" w:rsidP="005F4328">
      <w:pPr>
        <w:pStyle w:val="Nummering"/>
      </w:pPr>
      <w:r>
        <w:t xml:space="preserve">Eenmaal </w:t>
      </w:r>
      <w:r w:rsidR="00310967">
        <w:t>o</w:t>
      </w:r>
      <w:r>
        <w:t xml:space="preserve">pgezet, moet </w:t>
      </w:r>
      <w:r w:rsidR="00310967">
        <w:t>een ‘</w:t>
      </w:r>
      <w:r w:rsidR="00310967" w:rsidRPr="00310967">
        <w:rPr>
          <w:b/>
        </w:rPr>
        <w:t>bevoegd persoon</w:t>
      </w:r>
      <w:r w:rsidR="00611CE0">
        <w:rPr>
          <w:b/>
        </w:rPr>
        <w:t xml:space="preserve"> steigergebruik of</w:t>
      </w:r>
      <w:r w:rsidR="00310967" w:rsidRPr="00310967">
        <w:rPr>
          <w:b/>
        </w:rPr>
        <w:t xml:space="preserve"> steigerbouw’</w:t>
      </w:r>
      <w:r w:rsidR="00310967">
        <w:t xml:space="preserve"> </w:t>
      </w:r>
      <w:r>
        <w:t xml:space="preserve">deze </w:t>
      </w:r>
      <w:r w:rsidR="00310967">
        <w:t>nog</w:t>
      </w:r>
      <w:r w:rsidR="00611CE0">
        <w:t xml:space="preserve"> controleren en</w:t>
      </w:r>
      <w:r w:rsidR="00310967">
        <w:t xml:space="preserve"> </w:t>
      </w:r>
      <w:r w:rsidR="00310967" w:rsidRPr="00310967">
        <w:rPr>
          <w:b/>
        </w:rPr>
        <w:t>vrijgeven</w:t>
      </w:r>
      <w:r>
        <w:t>.</w:t>
      </w:r>
      <w:r w:rsidR="00145840">
        <w:t xml:space="preserve"> </w:t>
      </w:r>
      <w:r w:rsidR="00CB780D">
        <w:t xml:space="preserve">Deze heeft </w:t>
      </w:r>
      <w:r w:rsidR="00474B57">
        <w:t>zowel de opleiding ‘bouw en gebruik van steigers’ als ‘</w:t>
      </w:r>
      <w:r w:rsidR="003148C2">
        <w:t>bevoegd persoon steigers’ gevolgd.</w:t>
      </w:r>
      <w:r w:rsidR="001202CF">
        <w:t xml:space="preserve"> </w:t>
      </w:r>
      <w:r w:rsidR="00310967">
        <w:t>Dit kan iemand van het verhuurbedrijf zijn, de leidinggevende van de stellingbouwers</w:t>
      </w:r>
      <w:r w:rsidR="00C912C7">
        <w:t>, de aannemer zelf</w:t>
      </w:r>
      <w:r w:rsidR="00310967">
        <w:t xml:space="preserve"> … Pas dan mogen de werknemers of bouwvakkers de stelling betreden.</w:t>
      </w:r>
    </w:p>
    <w:p w14:paraId="7EDFAE8B" w14:textId="0ED82BBF" w:rsidR="008474F9" w:rsidRDefault="008474F9" w:rsidP="005F4328">
      <w:pPr>
        <w:pStyle w:val="Nummering"/>
      </w:pPr>
      <w:r>
        <w:t xml:space="preserve">De werknemers of bouwvakkers moeten </w:t>
      </w:r>
      <w:r w:rsidR="00220BCB">
        <w:t xml:space="preserve">voldoende </w:t>
      </w:r>
      <w:r w:rsidR="00220BCB" w:rsidRPr="00220BCB">
        <w:rPr>
          <w:b/>
        </w:rPr>
        <w:t>instructies</w:t>
      </w:r>
      <w:r w:rsidR="00220BCB">
        <w:t xml:space="preserve"> hebben gekregen rond het veilig gebruik van een steiger.</w:t>
      </w:r>
      <w:r w:rsidR="00CB1623">
        <w:t xml:space="preserve"> Dit gebeurt best tijdens een </w:t>
      </w:r>
      <w:proofErr w:type="spellStart"/>
      <w:r w:rsidR="00CB1623">
        <w:t>toolboxmeeting</w:t>
      </w:r>
      <w:proofErr w:type="spellEnd"/>
      <w:r w:rsidR="00683D97">
        <w:t xml:space="preserve"> De</w:t>
      </w:r>
      <w:r w:rsidR="00CB1623">
        <w:t xml:space="preserve"> instructies</w:t>
      </w:r>
      <w:r w:rsidR="00683D97">
        <w:t xml:space="preserve"> kan je samenvatten in een </w:t>
      </w:r>
      <w:r w:rsidR="00683D97" w:rsidRPr="00683D97">
        <w:rPr>
          <w:b/>
        </w:rPr>
        <w:t>veiligheidsinstructiekaart (VIK)</w:t>
      </w:r>
      <w:r w:rsidR="00683D97">
        <w:t>.</w:t>
      </w:r>
      <w:r w:rsidR="00C912C7">
        <w:t xml:space="preserve"> Hierbij alvast enkele tips:</w:t>
      </w:r>
    </w:p>
    <w:p w14:paraId="66380813" w14:textId="77777777" w:rsidR="00C912C7" w:rsidRDefault="00C912C7" w:rsidP="00C912C7">
      <w:pPr>
        <w:pStyle w:val="Nummering"/>
        <w:numPr>
          <w:ilvl w:val="1"/>
          <w:numId w:val="16"/>
        </w:numPr>
      </w:pPr>
      <w:r>
        <w:t>Betreed geen steiger die nog niet is vrijgegeven!</w:t>
      </w:r>
    </w:p>
    <w:p w14:paraId="0E9AAB3B" w14:textId="77777777" w:rsidR="00C912C7" w:rsidRDefault="00C912C7" w:rsidP="00C912C7">
      <w:pPr>
        <w:pStyle w:val="Nummering"/>
        <w:numPr>
          <w:ilvl w:val="1"/>
          <w:numId w:val="16"/>
        </w:numPr>
      </w:pPr>
      <w:r>
        <w:t>Tijdens de verplaatsing van een rolsteiger mag niemand zich op de steiger bevinden.</w:t>
      </w:r>
    </w:p>
    <w:p w14:paraId="5EA7A03E" w14:textId="77777777" w:rsidR="00C912C7" w:rsidRDefault="00C912C7" w:rsidP="00C912C7">
      <w:pPr>
        <w:pStyle w:val="Nummering"/>
        <w:numPr>
          <w:ilvl w:val="1"/>
          <w:numId w:val="16"/>
        </w:numPr>
      </w:pPr>
      <w:r>
        <w:t>Orde en netheid op de steiger!</w:t>
      </w:r>
    </w:p>
    <w:p w14:paraId="5FBB51FF" w14:textId="318B6770" w:rsidR="00155021" w:rsidRDefault="00C912C7" w:rsidP="00155021">
      <w:pPr>
        <w:pStyle w:val="Nummering"/>
        <w:numPr>
          <w:ilvl w:val="1"/>
          <w:numId w:val="16"/>
        </w:numPr>
      </w:pPr>
      <w:r>
        <w:t>Betreed nooit een steiger in zware weersomstandigheden</w:t>
      </w:r>
      <w:r w:rsidR="005D042A">
        <w:t xml:space="preserve"> (onweer, windsnelheden boven de 6 Beaufort)</w:t>
      </w:r>
      <w:r w:rsidR="00155021">
        <w:t xml:space="preserve"> …</w:t>
      </w:r>
    </w:p>
    <w:p w14:paraId="4C0BEF2E" w14:textId="5B254742" w:rsidR="00FD2D54" w:rsidRDefault="00FD2D54" w:rsidP="00155021">
      <w:pPr>
        <w:pStyle w:val="Nummering"/>
        <w:numPr>
          <w:ilvl w:val="1"/>
          <w:numId w:val="16"/>
        </w:numPr>
      </w:pPr>
      <w:r>
        <w:t>Enzovoort.</w:t>
      </w:r>
    </w:p>
    <w:p w14:paraId="79C82AFE" w14:textId="388E2C80" w:rsidR="0024686D" w:rsidRDefault="0024686D" w:rsidP="005F4328">
      <w:pPr>
        <w:pStyle w:val="Nummering"/>
      </w:pPr>
      <w:r w:rsidRPr="00310967">
        <w:rPr>
          <w:b/>
        </w:rPr>
        <w:t>Signalisatie</w:t>
      </w:r>
      <w:r w:rsidR="00310967" w:rsidRPr="00310967">
        <w:rPr>
          <w:b/>
        </w:rPr>
        <w:t>.</w:t>
      </w:r>
      <w:r>
        <w:t xml:space="preserve"> Aan elke </w:t>
      </w:r>
      <w:r w:rsidR="00296C6A">
        <w:t xml:space="preserve">toegang tot de steiger </w:t>
      </w:r>
      <w:r w:rsidR="00597340">
        <w:t xml:space="preserve">hangt </w:t>
      </w:r>
      <w:r w:rsidR="00296C6A">
        <w:t xml:space="preserve">een steigerkaart. Hierop staan </w:t>
      </w:r>
      <w:r w:rsidR="00310967">
        <w:t>aangegeven: de</w:t>
      </w:r>
      <w:r w:rsidR="00296C6A">
        <w:t xml:space="preserve"> belangrijkste kenmerken van de steiger</w:t>
      </w:r>
      <w:r w:rsidR="00310967">
        <w:t>,</w:t>
      </w:r>
      <w:r w:rsidR="00296C6A">
        <w:t xml:space="preserve"> de status (vrijgegeven, niet te betreden …) aangeduid via </w:t>
      </w:r>
      <w:r w:rsidR="00310967">
        <w:t>een pictogram, en</w:t>
      </w:r>
      <w:r w:rsidR="00296C6A">
        <w:t xml:space="preserve"> een lijst met periodieke controlemomenten.</w:t>
      </w:r>
    </w:p>
    <w:p w14:paraId="0F263E53" w14:textId="4A6D2B6E" w:rsidR="000B0243" w:rsidRDefault="00CF6329" w:rsidP="005F4328">
      <w:pPr>
        <w:pStyle w:val="Nummering"/>
      </w:pPr>
      <w:r>
        <w:t>Een</w:t>
      </w:r>
      <w:r w:rsidR="00FE14BA">
        <w:t xml:space="preserve"> bevoegd persoon moet de</w:t>
      </w:r>
      <w:r w:rsidR="00546182">
        <w:t xml:space="preserve"> s</w:t>
      </w:r>
      <w:r w:rsidR="000B0243">
        <w:t>telling regelmatig</w:t>
      </w:r>
      <w:r w:rsidR="003F269D">
        <w:t xml:space="preserve"> (wekelijks</w:t>
      </w:r>
      <w:r w:rsidR="7EC582B0">
        <w:t xml:space="preserve"> en bij iedere wijziging</w:t>
      </w:r>
      <w:r w:rsidR="003F269D">
        <w:t>)</w:t>
      </w:r>
      <w:r w:rsidR="000B0243">
        <w:t xml:space="preserve"> </w:t>
      </w:r>
      <w:r w:rsidR="00FE14BA" w:rsidRPr="73C651DC">
        <w:rPr>
          <w:b/>
          <w:bCs/>
        </w:rPr>
        <w:t>nazien en</w:t>
      </w:r>
      <w:r w:rsidR="000B0243" w:rsidRPr="73C651DC">
        <w:rPr>
          <w:b/>
          <w:bCs/>
        </w:rPr>
        <w:t xml:space="preserve"> </w:t>
      </w:r>
      <w:r w:rsidR="00FE14BA" w:rsidRPr="73C651DC">
        <w:rPr>
          <w:b/>
          <w:bCs/>
        </w:rPr>
        <w:t>inspecteren</w:t>
      </w:r>
      <w:r w:rsidR="000B0243">
        <w:t>.</w:t>
      </w:r>
      <w:r w:rsidR="00FE14BA">
        <w:t xml:space="preserve"> Deze periodieke controlemomenten </w:t>
      </w:r>
      <w:r w:rsidR="001202CF">
        <w:t>worden genoteerd</w:t>
      </w:r>
      <w:r w:rsidR="00FE14BA">
        <w:t xml:space="preserve"> op de steigerkaart</w:t>
      </w:r>
      <w:r w:rsidR="00601395">
        <w:t xml:space="preserve"> en in het steigerdossier</w:t>
      </w:r>
      <w:r w:rsidR="00FE14BA">
        <w:t>.</w:t>
      </w:r>
    </w:p>
    <w:p w14:paraId="4931A6EE" w14:textId="6D61C41A" w:rsidR="00296C6A" w:rsidRDefault="00296C6A" w:rsidP="00296C6A">
      <w:pPr>
        <w:pStyle w:val="Nummering"/>
      </w:pPr>
      <w:r>
        <w:lastRenderedPageBreak/>
        <w:t xml:space="preserve">De </w:t>
      </w:r>
      <w:r w:rsidRPr="00FE14BA">
        <w:rPr>
          <w:b/>
        </w:rPr>
        <w:t>demontage van de steiger</w:t>
      </w:r>
      <w:r>
        <w:t xml:space="preserve"> gebeurt opnieuw door </w:t>
      </w:r>
      <w:r w:rsidR="00B84FB7">
        <w:t>daartoe aangeduide en opgeleide</w:t>
      </w:r>
      <w:r w:rsidR="00FE14BA">
        <w:t xml:space="preserve"> werknemers</w:t>
      </w:r>
      <w:r>
        <w:t xml:space="preserve"> </w:t>
      </w:r>
      <w:r w:rsidR="00FE14BA">
        <w:t>o</w:t>
      </w:r>
      <w:r>
        <w:t>nder supervisie van de bevoegd persoon steigerbouw.</w:t>
      </w:r>
    </w:p>
    <w:p w14:paraId="10DDDBD2" w14:textId="77777777" w:rsidR="00F73A67" w:rsidRDefault="00FB77F4" w:rsidP="00FB77F4">
      <w:pPr>
        <w:pStyle w:val="Nummering"/>
        <w:numPr>
          <w:ilvl w:val="0"/>
          <w:numId w:val="0"/>
        </w:numPr>
      </w:pPr>
      <w:r>
        <w:t>Een steiger is in feite een arbeidsmiddel die je telkens opnieuw moet opbouwen, vaak in een unieke configuratie. D</w:t>
      </w:r>
      <w:r w:rsidR="002E35DD">
        <w:t xml:space="preserve">it aspect vormt </w:t>
      </w:r>
      <w:r>
        <w:t>een bijkomend risico ten opzichte van een standaard arbeidsmiddel zoals een ladder.</w:t>
      </w:r>
      <w:r w:rsidR="00683D97">
        <w:t xml:space="preserve"> </w:t>
      </w:r>
      <w:r w:rsidR="002E35DD">
        <w:t>Bovenstaand</w:t>
      </w:r>
      <w:r>
        <w:t xml:space="preserve"> tienstappenplan lijkt dan ook een zware procedure. </w:t>
      </w:r>
      <w:r w:rsidR="00F73A67">
        <w:t>Toch kan je hierin een</w:t>
      </w:r>
      <w:r w:rsidR="002D58C5">
        <w:t xml:space="preserve"> zekere</w:t>
      </w:r>
      <w:r w:rsidR="00F73A67">
        <w:t xml:space="preserve"> routine opbouwen</w:t>
      </w:r>
      <w:r w:rsidR="002D58C5">
        <w:t xml:space="preserve">. </w:t>
      </w:r>
      <w:r w:rsidR="00C04BBF">
        <w:t>Veel hangt ook af van je werknemers en de mate waarin ze bewust zijn van</w:t>
      </w:r>
      <w:r w:rsidR="00CD2E95">
        <w:t xml:space="preserve"> het belang van</w:t>
      </w:r>
      <w:r w:rsidR="00C04BBF">
        <w:t xml:space="preserve"> veiligheid.</w:t>
      </w:r>
    </w:p>
    <w:p w14:paraId="0E620C68" w14:textId="77777777" w:rsidR="00360B5A" w:rsidRDefault="00360B5A" w:rsidP="00360B5A">
      <w:pPr>
        <w:pStyle w:val="Titel2"/>
      </w:pPr>
      <w:r>
        <w:t xml:space="preserve">Waarmee kan </w:t>
      </w:r>
      <w:proofErr w:type="spellStart"/>
      <w:r>
        <w:t>Liantis</w:t>
      </w:r>
      <w:proofErr w:type="spellEnd"/>
      <w:r>
        <w:t xml:space="preserve"> preventie en welzijn je helpen?</w:t>
      </w:r>
    </w:p>
    <w:p w14:paraId="62829E5D" w14:textId="4F7E0B83" w:rsidR="00360B5A" w:rsidRDefault="00360B5A" w:rsidP="00360B5A">
      <w:pPr>
        <w:pStyle w:val="Opsomming1"/>
      </w:pPr>
      <w:r>
        <w:t>Opmaak van risicoanalyses en advies rond preventie- en veiligheidsmaatregelen.</w:t>
      </w:r>
    </w:p>
    <w:p w14:paraId="318C782F" w14:textId="798F4AA6" w:rsidR="00B400CB" w:rsidRDefault="00B400CB" w:rsidP="00360B5A">
      <w:pPr>
        <w:pStyle w:val="Opsomming1"/>
      </w:pPr>
      <w:r>
        <w:t>Opleiding steigerbouw.</w:t>
      </w:r>
    </w:p>
    <w:p w14:paraId="34ED61A2" w14:textId="77777777" w:rsidR="00360B5A" w:rsidRDefault="00360B5A" w:rsidP="00360B5A">
      <w:pPr>
        <w:pStyle w:val="Titel2"/>
      </w:pPr>
      <w:r>
        <w:t>Heb je interesse of wil je nog extra info? Contacteer dan je klantenadviseur bij preventie en welzijn!</w:t>
      </w:r>
    </w:p>
    <w:p w14:paraId="11C75FCB" w14:textId="77777777" w:rsidR="006339C5" w:rsidRPr="00FF4FF5" w:rsidRDefault="006339C5" w:rsidP="006339C5">
      <w:pPr>
        <w:spacing w:after="0"/>
        <w:rPr>
          <w:i/>
          <w:iCs/>
          <w:color w:val="262626"/>
          <w:sz w:val="16"/>
          <w:szCs w:val="16"/>
        </w:rPr>
      </w:pPr>
      <w:r w:rsidRPr="00FF4FF5">
        <w:rPr>
          <w:i/>
          <w:iCs/>
          <w:color w:val="262626"/>
          <w:sz w:val="16"/>
          <w:szCs w:val="16"/>
        </w:rPr>
        <w:t xml:space="preserve">Copyright </w:t>
      </w:r>
      <w:proofErr w:type="spellStart"/>
      <w:r w:rsidRPr="00FF4FF5">
        <w:rPr>
          <w:i/>
          <w:iCs/>
          <w:color w:val="262626"/>
          <w:sz w:val="16"/>
          <w:szCs w:val="16"/>
        </w:rPr>
        <w:t>Liantis</w:t>
      </w:r>
      <w:proofErr w:type="spellEnd"/>
      <w:r w:rsidRPr="00FF4FF5">
        <w:rPr>
          <w:i/>
          <w:iCs/>
          <w:color w:val="262626"/>
          <w:sz w:val="16"/>
          <w:szCs w:val="16"/>
        </w:rPr>
        <w:t xml:space="preserve"> externe dienst voor preventie en bescherming vzw, 201</w:t>
      </w:r>
      <w:r>
        <w:rPr>
          <w:i/>
          <w:iCs/>
          <w:color w:val="262626"/>
          <w:sz w:val="16"/>
          <w:szCs w:val="16"/>
        </w:rPr>
        <w:t>9</w:t>
      </w:r>
    </w:p>
    <w:p w14:paraId="28B29D5A" w14:textId="77777777" w:rsidR="00360B5A" w:rsidRPr="006339C5" w:rsidRDefault="006339C5" w:rsidP="006339C5">
      <w:pPr>
        <w:spacing w:after="0"/>
        <w:rPr>
          <w:i/>
          <w:iCs/>
          <w:sz w:val="16"/>
          <w:szCs w:val="16"/>
        </w:rPr>
      </w:pPr>
      <w:proofErr w:type="spellStart"/>
      <w:r w:rsidRPr="00FF4FF5">
        <w:rPr>
          <w:i/>
          <w:iCs/>
          <w:sz w:val="16"/>
          <w:szCs w:val="16"/>
        </w:rPr>
        <w:t>Liantis</w:t>
      </w:r>
      <w:proofErr w:type="spellEnd"/>
      <w:r w:rsidRPr="00FF4FF5">
        <w:rPr>
          <w:i/>
          <w:iCs/>
          <w:sz w:val="16"/>
          <w:szCs w:val="16"/>
        </w:rPr>
        <w:t xml:space="preserve"> streeft ernaar advies te verlenen op een zorgvuldige manier, gebaseerd op de huidig beschikbare informatie. Gezien de snelle evolutie van de informatie is </w:t>
      </w:r>
      <w:proofErr w:type="spellStart"/>
      <w:r w:rsidRPr="00FF4FF5">
        <w:rPr>
          <w:i/>
          <w:iCs/>
          <w:sz w:val="16"/>
          <w:szCs w:val="16"/>
        </w:rPr>
        <w:t>Liantis</w:t>
      </w:r>
      <w:proofErr w:type="spellEnd"/>
      <w:r w:rsidRPr="00FF4FF5">
        <w:rPr>
          <w:i/>
          <w:iCs/>
          <w:sz w:val="16"/>
          <w:szCs w:val="16"/>
        </w:rPr>
        <w:t xml:space="preserve"> niet verantwoordelijk voor onvolledige of interpreteerbare gegevens en documenten, en kan dan ook niet aansprakelijk gesteld worden voor enige vermeende schade ingevolge het gebruik van de informatie. Niettemin stelt </w:t>
      </w:r>
      <w:proofErr w:type="spellStart"/>
      <w:r w:rsidRPr="00FF4FF5">
        <w:rPr>
          <w:i/>
          <w:iCs/>
          <w:sz w:val="16"/>
          <w:szCs w:val="16"/>
        </w:rPr>
        <w:t>Liantis</w:t>
      </w:r>
      <w:proofErr w:type="spellEnd"/>
      <w:r w:rsidRPr="00FF4FF5">
        <w:rPr>
          <w:i/>
          <w:iCs/>
          <w:sz w:val="16"/>
          <w:szCs w:val="16"/>
        </w:rPr>
        <w:t xml:space="preserve"> alles in het werk om de informatie die ze ter beschikking stelt zo goed en zo snel mogelijk bij te werken. Indien bepaalde informatie niet correct is, gelieve </w:t>
      </w:r>
      <w:proofErr w:type="spellStart"/>
      <w:r w:rsidRPr="00FF4FF5">
        <w:rPr>
          <w:i/>
          <w:iCs/>
          <w:sz w:val="16"/>
          <w:szCs w:val="16"/>
        </w:rPr>
        <w:t>Liantis</w:t>
      </w:r>
      <w:proofErr w:type="spellEnd"/>
      <w:r w:rsidRPr="00FF4FF5">
        <w:rPr>
          <w:i/>
          <w:iCs/>
          <w:sz w:val="16"/>
          <w:szCs w:val="16"/>
        </w:rPr>
        <w:t xml:space="preserve"> zo snel mogelijk te verwittigen. In dit geval stelt </w:t>
      </w:r>
      <w:proofErr w:type="spellStart"/>
      <w:r w:rsidRPr="00FF4FF5">
        <w:rPr>
          <w:i/>
          <w:iCs/>
          <w:sz w:val="16"/>
          <w:szCs w:val="16"/>
        </w:rPr>
        <w:t>Liantis</w:t>
      </w:r>
      <w:proofErr w:type="spellEnd"/>
      <w:r w:rsidRPr="00FF4FF5">
        <w:rPr>
          <w:i/>
          <w:iCs/>
          <w:sz w:val="16"/>
          <w:szCs w:val="16"/>
        </w:rPr>
        <w:t xml:space="preserve"> alles in het werk om dit zo snel mogelijk recht te zetten</w:t>
      </w:r>
      <w:r w:rsidRPr="00B90913">
        <w:rPr>
          <w:i/>
          <w:iCs/>
          <w:sz w:val="16"/>
          <w:szCs w:val="16"/>
        </w:rPr>
        <w:t>.</w:t>
      </w:r>
    </w:p>
    <w:sectPr w:rsidR="00360B5A" w:rsidRPr="006339C5"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0EAF" w14:textId="77777777" w:rsidR="000522F6" w:rsidRDefault="000522F6" w:rsidP="001417E4">
      <w:r>
        <w:separator/>
      </w:r>
    </w:p>
    <w:p w14:paraId="44ED1FE6" w14:textId="77777777" w:rsidR="000522F6" w:rsidRDefault="000522F6"/>
    <w:p w14:paraId="57ED899A" w14:textId="77777777" w:rsidR="000522F6" w:rsidRDefault="000522F6"/>
    <w:p w14:paraId="4EC4CAFC" w14:textId="77777777" w:rsidR="000522F6" w:rsidRDefault="000522F6"/>
  </w:endnote>
  <w:endnote w:type="continuationSeparator" w:id="0">
    <w:p w14:paraId="5A11EC60" w14:textId="77777777" w:rsidR="000522F6" w:rsidRDefault="000522F6" w:rsidP="001417E4">
      <w:r>
        <w:continuationSeparator/>
      </w:r>
    </w:p>
    <w:p w14:paraId="7CA5F304" w14:textId="77777777" w:rsidR="000522F6" w:rsidRDefault="000522F6"/>
    <w:p w14:paraId="0568DFFC" w14:textId="77777777" w:rsidR="000522F6" w:rsidRDefault="000522F6"/>
    <w:p w14:paraId="23658005" w14:textId="77777777" w:rsidR="000522F6" w:rsidRDefault="0005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158F" w14:textId="77777777" w:rsidR="007F22E5" w:rsidRDefault="007F22E5" w:rsidP="00275F8F">
    <w:pPr>
      <w:pStyle w:val="Voettekst"/>
    </w:pPr>
    <w:r>
      <w:fldChar w:fldCharType="begin"/>
    </w:r>
    <w:r>
      <w:instrText xml:space="preserve">PAGE  </w:instrText>
    </w:r>
    <w:r>
      <w:fldChar w:fldCharType="separate"/>
    </w:r>
    <w:r w:rsidR="00CE5E3B">
      <w:rPr>
        <w:noProof/>
      </w:rPr>
      <w:t>1</w:t>
    </w:r>
    <w:r>
      <w:fldChar w:fldCharType="end"/>
    </w:r>
  </w:p>
  <w:p w14:paraId="431FDEBF" w14:textId="77777777" w:rsidR="007F22E5" w:rsidRDefault="007F22E5" w:rsidP="00275F8F">
    <w:pPr>
      <w:pStyle w:val="Voettekst"/>
    </w:pPr>
  </w:p>
  <w:p w14:paraId="38B13063" w14:textId="77777777" w:rsidR="007F22E5" w:rsidRDefault="007F22E5"/>
  <w:p w14:paraId="009A0821" w14:textId="77777777" w:rsidR="007F22E5" w:rsidRDefault="007F22E5"/>
  <w:p w14:paraId="30369C60"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0F49" w14:textId="77777777" w:rsidR="00F37134" w:rsidRDefault="00F37134" w:rsidP="00F37134">
    <w:pPr>
      <w:pStyle w:val="Voettekst"/>
    </w:pPr>
    <w:proofErr w:type="spellStart"/>
    <w:r>
      <w:rPr>
        <w:rStyle w:val="FooterChar"/>
        <w:b/>
      </w:rPr>
      <w:t>Liantis</w:t>
    </w:r>
    <w:proofErr w:type="spellEnd"/>
    <w:r>
      <w:rPr>
        <w:rStyle w:val="FooterChar"/>
      </w:rPr>
      <w:t xml:space="preserve"> </w:t>
    </w:r>
    <w:r>
      <w:rPr>
        <w:rStyle w:val="VoettekstChar"/>
      </w:rPr>
      <w:t>externe dienst voor</w:t>
    </w:r>
    <w:r>
      <w:rPr>
        <w:rStyle w:val="FooterChar"/>
      </w:rPr>
      <w:t xml:space="preserve"> preventie en bescherming vzw</w:t>
    </w:r>
    <w:r>
      <w:tab/>
    </w:r>
    <w:r>
      <w:rPr>
        <w:rStyle w:val="PaginanrChar"/>
      </w:rPr>
      <w:fldChar w:fldCharType="begin"/>
    </w:r>
    <w:r>
      <w:rPr>
        <w:rStyle w:val="PaginanrChar"/>
      </w:rPr>
      <w:instrText xml:space="preserve"> PAGE </w:instrText>
    </w:r>
    <w:r>
      <w:rPr>
        <w:rStyle w:val="PaginanrChar"/>
      </w:rPr>
      <w:fldChar w:fldCharType="separate"/>
    </w:r>
    <w:r>
      <w:rPr>
        <w:rStyle w:val="PaginanrChar"/>
      </w:rPr>
      <w:t>1</w:t>
    </w:r>
    <w:r>
      <w:rPr>
        <w:rStyle w:val="PaginanrChar"/>
      </w:rPr>
      <w:fldChar w:fldCharType="end"/>
    </w:r>
    <w:r>
      <w:rPr>
        <w:rStyle w:val="PaginanrChar"/>
      </w:rPr>
      <w:t xml:space="preserve"> / </w:t>
    </w:r>
    <w:r>
      <w:rPr>
        <w:rStyle w:val="PaginanrChar"/>
      </w:rPr>
      <w:fldChar w:fldCharType="begin"/>
    </w:r>
    <w:r>
      <w:rPr>
        <w:rStyle w:val="PaginanrChar"/>
      </w:rPr>
      <w:instrText xml:space="preserve"> NUMPAGES </w:instrText>
    </w:r>
    <w:r>
      <w:rPr>
        <w:rStyle w:val="PaginanrChar"/>
      </w:rPr>
      <w:fldChar w:fldCharType="separate"/>
    </w:r>
    <w:r>
      <w:rPr>
        <w:rStyle w:val="PaginanrChar"/>
      </w:rPr>
      <w:t>4</w:t>
    </w:r>
    <w:r>
      <w:rPr>
        <w:rStyle w:val="PaginanrChar"/>
      </w:rPr>
      <w:fldChar w:fldCharType="end"/>
    </w:r>
  </w:p>
  <w:p w14:paraId="34D76020" w14:textId="77777777" w:rsidR="00F37134" w:rsidRDefault="00F37134" w:rsidP="00F37134">
    <w:pPr>
      <w:pStyle w:val="Voettekst"/>
    </w:pPr>
    <w:r>
      <w:t>Willebroekkaai 37, 1000 Brussel  •  KBO-nr. 0409.862.018, RPR Brussel</w:t>
    </w:r>
  </w:p>
  <w:p w14:paraId="48672690" w14:textId="6021F66B" w:rsidR="007F22E5" w:rsidRPr="00C83231" w:rsidRDefault="00F37134" w:rsidP="00F37134">
    <w:pPr>
      <w:pStyle w:val="Voettekst"/>
    </w:pPr>
    <w:r w:rsidRPr="00C83231">
      <w:t>info@liantis.be  •  liantis.be</w:t>
    </w:r>
    <w:r w:rsidRPr="00C83231">
      <w:tab/>
      <w:t>IF1807N/2019</w:t>
    </w:r>
    <w:r w:rsidR="00EB39BF">
      <w:t>1030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1E90" w14:textId="77777777" w:rsidR="000522F6" w:rsidRDefault="000522F6" w:rsidP="001417E4">
      <w:r>
        <w:separator/>
      </w:r>
    </w:p>
  </w:footnote>
  <w:footnote w:type="continuationSeparator" w:id="0">
    <w:p w14:paraId="62FF47C2" w14:textId="77777777" w:rsidR="000522F6" w:rsidRDefault="000522F6" w:rsidP="001417E4">
      <w:r>
        <w:continuationSeparator/>
      </w:r>
    </w:p>
    <w:p w14:paraId="7670DB6E" w14:textId="77777777" w:rsidR="000522F6" w:rsidRDefault="000522F6"/>
    <w:p w14:paraId="629EF1C3" w14:textId="77777777" w:rsidR="000522F6" w:rsidRDefault="000522F6"/>
    <w:p w14:paraId="06ADA7C6" w14:textId="77777777" w:rsidR="000522F6" w:rsidRDefault="00052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1DBC" w14:textId="77777777" w:rsidR="007F22E5" w:rsidRDefault="007F22E5">
    <w:pPr>
      <w:pStyle w:val="Koptekst"/>
    </w:pPr>
  </w:p>
  <w:p w14:paraId="3B019189" w14:textId="77777777" w:rsidR="007F22E5" w:rsidRDefault="007F22E5"/>
  <w:p w14:paraId="4638FF40"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65C6" w14:textId="095B313D" w:rsidR="007F22E5" w:rsidRPr="006E76D6" w:rsidRDefault="00684A48" w:rsidP="006E76D6">
    <w:pPr>
      <w:pStyle w:val="Koptekst1"/>
      <w:rPr>
        <w:lang w:val="nl-BE"/>
      </w:rPr>
    </w:pPr>
    <w:r w:rsidRPr="006E76D6">
      <w:rPr>
        <w:lang w:val="nl-BE" w:eastAsia="nl-BE"/>
      </w:rPr>
      <w:drawing>
        <wp:anchor distT="0" distB="0" distL="114300" distR="114300" simplePos="0" relativeHeight="251658240" behindDoc="1" locked="1" layoutInCell="1" allowOverlap="1" wp14:anchorId="2584F8F9" wp14:editId="79502C90">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83231" w:rsidRPr="00C83231">
      <w:rPr>
        <w:lang w:val="nl-BE"/>
      </w:rPr>
      <w:t xml:space="preserve"> </w:t>
    </w:r>
    <w:r w:rsidR="00C83231">
      <w:rPr>
        <w:lang w:val="nl-BE"/>
      </w:rPr>
      <w:t>werken op hoogte</w:t>
    </w:r>
  </w:p>
  <w:p w14:paraId="7F2C2B14" w14:textId="0C9CC2FF" w:rsidR="007F22E5" w:rsidRPr="00EA302F" w:rsidRDefault="000D7D3F" w:rsidP="006E76D6">
    <w:pPr>
      <w:pStyle w:val="Koptekst2"/>
      <w:ind w:right="0"/>
      <w:jc w:val="right"/>
      <w:rPr>
        <w:lang w:val="nl-BE"/>
      </w:rPr>
    </w:pPr>
    <w:r>
      <w:rPr>
        <w:lang w:val="nl-BE"/>
      </w:rPr>
      <w:t xml:space="preserve">Infodocument </w:t>
    </w:r>
  </w:p>
  <w:p w14:paraId="5C7D8969"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720" w:hanging="360"/>
      </w:pPr>
      <w:rPr>
        <w:rFonts w:ascii="Symbol" w:hAnsi="Symbol" w:cstheme="minorBidi" w:hint="default"/>
        <w:color w:val="7943A6"/>
        <w:sz w:val="24"/>
        <w:szCs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1"/>
  </w:num>
  <w:num w:numId="8">
    <w:abstractNumId w:val="1"/>
  </w:num>
  <w:num w:numId="9">
    <w:abstractNumId w:val="0"/>
  </w:num>
  <w:num w:numId="10">
    <w:abstractNumId w:val="0"/>
  </w:num>
  <w:num w:numId="11">
    <w:abstractNumId w:val="1"/>
  </w:num>
  <w:num w:numId="12">
    <w:abstractNumId w:val="1"/>
  </w:num>
  <w:num w:numId="13">
    <w:abstractNumId w:val="1"/>
  </w:num>
  <w:num w:numId="14">
    <w:abstractNumId w:val="0"/>
  </w:num>
  <w:num w:numId="15">
    <w:abstractNumId w:val="0"/>
  </w:num>
  <w:num w:numId="16">
    <w:abstractNumId w:val="7"/>
  </w:num>
  <w:num w:numId="17">
    <w:abstractNumId w:val="8"/>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C1"/>
    <w:rsid w:val="00021842"/>
    <w:rsid w:val="00025316"/>
    <w:rsid w:val="00031D68"/>
    <w:rsid w:val="00031F27"/>
    <w:rsid w:val="00033A11"/>
    <w:rsid w:val="00034A69"/>
    <w:rsid w:val="000418B2"/>
    <w:rsid w:val="0004221E"/>
    <w:rsid w:val="000427B8"/>
    <w:rsid w:val="000522F6"/>
    <w:rsid w:val="00066A3D"/>
    <w:rsid w:val="000728B3"/>
    <w:rsid w:val="00075692"/>
    <w:rsid w:val="00091864"/>
    <w:rsid w:val="000A3B79"/>
    <w:rsid w:val="000B0243"/>
    <w:rsid w:val="000C49B5"/>
    <w:rsid w:val="000D114D"/>
    <w:rsid w:val="000D7D3F"/>
    <w:rsid w:val="000F57AF"/>
    <w:rsid w:val="00100DA1"/>
    <w:rsid w:val="001010EA"/>
    <w:rsid w:val="0011573F"/>
    <w:rsid w:val="001202CF"/>
    <w:rsid w:val="001416FF"/>
    <w:rsid w:val="001417E4"/>
    <w:rsid w:val="00145840"/>
    <w:rsid w:val="0015134C"/>
    <w:rsid w:val="00155021"/>
    <w:rsid w:val="001665BF"/>
    <w:rsid w:val="00191652"/>
    <w:rsid w:val="00193CD4"/>
    <w:rsid w:val="001964F2"/>
    <w:rsid w:val="001A3AC4"/>
    <w:rsid w:val="001B15DB"/>
    <w:rsid w:val="001B33D9"/>
    <w:rsid w:val="001B359A"/>
    <w:rsid w:val="001B3AC1"/>
    <w:rsid w:val="001B6921"/>
    <w:rsid w:val="001C36CF"/>
    <w:rsid w:val="001C3745"/>
    <w:rsid w:val="001D06FA"/>
    <w:rsid w:val="001D7917"/>
    <w:rsid w:val="001E1D29"/>
    <w:rsid w:val="001F06CD"/>
    <w:rsid w:val="001F29D4"/>
    <w:rsid w:val="001F2FD7"/>
    <w:rsid w:val="00220BCB"/>
    <w:rsid w:val="00225D20"/>
    <w:rsid w:val="00232BC1"/>
    <w:rsid w:val="0024686D"/>
    <w:rsid w:val="00251E8A"/>
    <w:rsid w:val="00251E9E"/>
    <w:rsid w:val="002524AB"/>
    <w:rsid w:val="00253402"/>
    <w:rsid w:val="00253A88"/>
    <w:rsid w:val="00256356"/>
    <w:rsid w:val="00260032"/>
    <w:rsid w:val="00264490"/>
    <w:rsid w:val="00265EDB"/>
    <w:rsid w:val="00275F8F"/>
    <w:rsid w:val="002765C1"/>
    <w:rsid w:val="00277873"/>
    <w:rsid w:val="002812F0"/>
    <w:rsid w:val="002927BC"/>
    <w:rsid w:val="00296C6A"/>
    <w:rsid w:val="002A2D1C"/>
    <w:rsid w:val="002A70D0"/>
    <w:rsid w:val="002B7476"/>
    <w:rsid w:val="002D1B2D"/>
    <w:rsid w:val="002D240B"/>
    <w:rsid w:val="002D30E8"/>
    <w:rsid w:val="002D55CD"/>
    <w:rsid w:val="002D58C5"/>
    <w:rsid w:val="002D70CA"/>
    <w:rsid w:val="002E1FF7"/>
    <w:rsid w:val="002E35DD"/>
    <w:rsid w:val="002F1ED3"/>
    <w:rsid w:val="002F226F"/>
    <w:rsid w:val="00310967"/>
    <w:rsid w:val="00313515"/>
    <w:rsid w:val="003148C2"/>
    <w:rsid w:val="00315ACB"/>
    <w:rsid w:val="00324DE4"/>
    <w:rsid w:val="00332528"/>
    <w:rsid w:val="00334607"/>
    <w:rsid w:val="0034348A"/>
    <w:rsid w:val="00350DF5"/>
    <w:rsid w:val="00360A40"/>
    <w:rsid w:val="00360B5A"/>
    <w:rsid w:val="00380D32"/>
    <w:rsid w:val="003971A8"/>
    <w:rsid w:val="003A611C"/>
    <w:rsid w:val="003C19A2"/>
    <w:rsid w:val="003C32CB"/>
    <w:rsid w:val="003C4545"/>
    <w:rsid w:val="003C4756"/>
    <w:rsid w:val="003C7B88"/>
    <w:rsid w:val="003D367C"/>
    <w:rsid w:val="003D3965"/>
    <w:rsid w:val="003D6099"/>
    <w:rsid w:val="003D6997"/>
    <w:rsid w:val="003F269D"/>
    <w:rsid w:val="00423F62"/>
    <w:rsid w:val="00452E0B"/>
    <w:rsid w:val="00456131"/>
    <w:rsid w:val="004603B0"/>
    <w:rsid w:val="00464D2A"/>
    <w:rsid w:val="00472FB1"/>
    <w:rsid w:val="0047319C"/>
    <w:rsid w:val="00474B57"/>
    <w:rsid w:val="0047680B"/>
    <w:rsid w:val="004840D3"/>
    <w:rsid w:val="00484AE5"/>
    <w:rsid w:val="004858E0"/>
    <w:rsid w:val="004925BB"/>
    <w:rsid w:val="004A3241"/>
    <w:rsid w:val="004A4B53"/>
    <w:rsid w:val="004C09F3"/>
    <w:rsid w:val="004C6ECD"/>
    <w:rsid w:val="004E435B"/>
    <w:rsid w:val="004E596E"/>
    <w:rsid w:val="004F176B"/>
    <w:rsid w:val="004F35D8"/>
    <w:rsid w:val="004F36B3"/>
    <w:rsid w:val="004F4D74"/>
    <w:rsid w:val="004F61A9"/>
    <w:rsid w:val="0050302D"/>
    <w:rsid w:val="005227B8"/>
    <w:rsid w:val="00527D5A"/>
    <w:rsid w:val="0053216E"/>
    <w:rsid w:val="00533842"/>
    <w:rsid w:val="00545A20"/>
    <w:rsid w:val="00546182"/>
    <w:rsid w:val="005561F9"/>
    <w:rsid w:val="005669E7"/>
    <w:rsid w:val="0057284D"/>
    <w:rsid w:val="00572FBA"/>
    <w:rsid w:val="00584263"/>
    <w:rsid w:val="00586F8C"/>
    <w:rsid w:val="005928D0"/>
    <w:rsid w:val="00597340"/>
    <w:rsid w:val="005A6501"/>
    <w:rsid w:val="005B126E"/>
    <w:rsid w:val="005C3353"/>
    <w:rsid w:val="005C5FF1"/>
    <w:rsid w:val="005D042A"/>
    <w:rsid w:val="005D69BD"/>
    <w:rsid w:val="005E1121"/>
    <w:rsid w:val="005E1D2F"/>
    <w:rsid w:val="005E54F7"/>
    <w:rsid w:val="005F2B2E"/>
    <w:rsid w:val="005F4328"/>
    <w:rsid w:val="00601395"/>
    <w:rsid w:val="00611CE0"/>
    <w:rsid w:val="00612EE3"/>
    <w:rsid w:val="00616130"/>
    <w:rsid w:val="006163CC"/>
    <w:rsid w:val="006339C5"/>
    <w:rsid w:val="0064508B"/>
    <w:rsid w:val="00645C10"/>
    <w:rsid w:val="00657EC3"/>
    <w:rsid w:val="0066170C"/>
    <w:rsid w:val="00662BCF"/>
    <w:rsid w:val="006636B9"/>
    <w:rsid w:val="00667D58"/>
    <w:rsid w:val="00683D97"/>
    <w:rsid w:val="00684243"/>
    <w:rsid w:val="00684A48"/>
    <w:rsid w:val="00692871"/>
    <w:rsid w:val="00695957"/>
    <w:rsid w:val="006959A2"/>
    <w:rsid w:val="006A128E"/>
    <w:rsid w:val="006B0275"/>
    <w:rsid w:val="006C0ACA"/>
    <w:rsid w:val="006E76D6"/>
    <w:rsid w:val="006F384F"/>
    <w:rsid w:val="006F7827"/>
    <w:rsid w:val="00706CE1"/>
    <w:rsid w:val="007132C2"/>
    <w:rsid w:val="00723C52"/>
    <w:rsid w:val="00725DDF"/>
    <w:rsid w:val="0073022F"/>
    <w:rsid w:val="00753B79"/>
    <w:rsid w:val="00753BEF"/>
    <w:rsid w:val="00761135"/>
    <w:rsid w:val="00773B90"/>
    <w:rsid w:val="00782874"/>
    <w:rsid w:val="007913F0"/>
    <w:rsid w:val="00793BBB"/>
    <w:rsid w:val="007B011C"/>
    <w:rsid w:val="007B21F1"/>
    <w:rsid w:val="007B5A1F"/>
    <w:rsid w:val="007B5A54"/>
    <w:rsid w:val="007B7CDA"/>
    <w:rsid w:val="007C2194"/>
    <w:rsid w:val="007C6ED9"/>
    <w:rsid w:val="007D0D3E"/>
    <w:rsid w:val="007E2DCD"/>
    <w:rsid w:val="007E471A"/>
    <w:rsid w:val="007E7924"/>
    <w:rsid w:val="007F22E5"/>
    <w:rsid w:val="007F2DD3"/>
    <w:rsid w:val="00811BAF"/>
    <w:rsid w:val="00831944"/>
    <w:rsid w:val="008474F9"/>
    <w:rsid w:val="008512AE"/>
    <w:rsid w:val="00853043"/>
    <w:rsid w:val="00855596"/>
    <w:rsid w:val="008568CE"/>
    <w:rsid w:val="008602ED"/>
    <w:rsid w:val="00865D5B"/>
    <w:rsid w:val="00875017"/>
    <w:rsid w:val="00880BDE"/>
    <w:rsid w:val="00884B50"/>
    <w:rsid w:val="00894E4E"/>
    <w:rsid w:val="008A1C29"/>
    <w:rsid w:val="008B42F9"/>
    <w:rsid w:val="008B5273"/>
    <w:rsid w:val="008D3272"/>
    <w:rsid w:val="008E5B23"/>
    <w:rsid w:val="008F142C"/>
    <w:rsid w:val="0091570D"/>
    <w:rsid w:val="009162FC"/>
    <w:rsid w:val="00920DC9"/>
    <w:rsid w:val="0092404A"/>
    <w:rsid w:val="00924366"/>
    <w:rsid w:val="00932039"/>
    <w:rsid w:val="009368B6"/>
    <w:rsid w:val="009476AC"/>
    <w:rsid w:val="00961650"/>
    <w:rsid w:val="00964699"/>
    <w:rsid w:val="0097093B"/>
    <w:rsid w:val="009716BC"/>
    <w:rsid w:val="00975A12"/>
    <w:rsid w:val="0097698E"/>
    <w:rsid w:val="0098018E"/>
    <w:rsid w:val="00982237"/>
    <w:rsid w:val="00984A85"/>
    <w:rsid w:val="00985165"/>
    <w:rsid w:val="00994C98"/>
    <w:rsid w:val="009A7AE4"/>
    <w:rsid w:val="009B64AC"/>
    <w:rsid w:val="009D05CB"/>
    <w:rsid w:val="009D680D"/>
    <w:rsid w:val="009D7621"/>
    <w:rsid w:val="009E23B2"/>
    <w:rsid w:val="009F3ADD"/>
    <w:rsid w:val="00A031AF"/>
    <w:rsid w:val="00A03E0F"/>
    <w:rsid w:val="00A06AEF"/>
    <w:rsid w:val="00A06C95"/>
    <w:rsid w:val="00A11C58"/>
    <w:rsid w:val="00A1662A"/>
    <w:rsid w:val="00A20C3B"/>
    <w:rsid w:val="00A2519F"/>
    <w:rsid w:val="00A54ED1"/>
    <w:rsid w:val="00A55C0A"/>
    <w:rsid w:val="00A621F4"/>
    <w:rsid w:val="00A62743"/>
    <w:rsid w:val="00A66ECF"/>
    <w:rsid w:val="00A81193"/>
    <w:rsid w:val="00A822FD"/>
    <w:rsid w:val="00A91DEA"/>
    <w:rsid w:val="00A93826"/>
    <w:rsid w:val="00A93AA6"/>
    <w:rsid w:val="00A93FFF"/>
    <w:rsid w:val="00AB25D1"/>
    <w:rsid w:val="00AB58B9"/>
    <w:rsid w:val="00AC053A"/>
    <w:rsid w:val="00AC09FB"/>
    <w:rsid w:val="00AC168A"/>
    <w:rsid w:val="00AC3263"/>
    <w:rsid w:val="00AC3DD0"/>
    <w:rsid w:val="00AC7F61"/>
    <w:rsid w:val="00AD4696"/>
    <w:rsid w:val="00AD5C8C"/>
    <w:rsid w:val="00AD77ED"/>
    <w:rsid w:val="00AE26B2"/>
    <w:rsid w:val="00AE2794"/>
    <w:rsid w:val="00AF1406"/>
    <w:rsid w:val="00B104A2"/>
    <w:rsid w:val="00B24059"/>
    <w:rsid w:val="00B400CB"/>
    <w:rsid w:val="00B4442C"/>
    <w:rsid w:val="00B46342"/>
    <w:rsid w:val="00B51B71"/>
    <w:rsid w:val="00B64C9B"/>
    <w:rsid w:val="00B65373"/>
    <w:rsid w:val="00B84FB7"/>
    <w:rsid w:val="00B87ECB"/>
    <w:rsid w:val="00B92FA5"/>
    <w:rsid w:val="00B96F48"/>
    <w:rsid w:val="00BB1742"/>
    <w:rsid w:val="00BB3047"/>
    <w:rsid w:val="00BC2276"/>
    <w:rsid w:val="00BC3158"/>
    <w:rsid w:val="00BC56F7"/>
    <w:rsid w:val="00BD5A2A"/>
    <w:rsid w:val="00BD7D51"/>
    <w:rsid w:val="00BE0EC2"/>
    <w:rsid w:val="00BE169C"/>
    <w:rsid w:val="00BE1F3D"/>
    <w:rsid w:val="00BF396E"/>
    <w:rsid w:val="00BF6631"/>
    <w:rsid w:val="00C04BBF"/>
    <w:rsid w:val="00C057C4"/>
    <w:rsid w:val="00C073FD"/>
    <w:rsid w:val="00C075B2"/>
    <w:rsid w:val="00C2783F"/>
    <w:rsid w:val="00C35C6C"/>
    <w:rsid w:val="00C42F05"/>
    <w:rsid w:val="00C519CA"/>
    <w:rsid w:val="00C61BF1"/>
    <w:rsid w:val="00C83231"/>
    <w:rsid w:val="00C857D2"/>
    <w:rsid w:val="00C912C7"/>
    <w:rsid w:val="00C932FC"/>
    <w:rsid w:val="00CA0A09"/>
    <w:rsid w:val="00CA2C8C"/>
    <w:rsid w:val="00CA6104"/>
    <w:rsid w:val="00CB1623"/>
    <w:rsid w:val="00CB780D"/>
    <w:rsid w:val="00CC3B97"/>
    <w:rsid w:val="00CD2E95"/>
    <w:rsid w:val="00CE5E3B"/>
    <w:rsid w:val="00CF5F88"/>
    <w:rsid w:val="00CF6329"/>
    <w:rsid w:val="00D16524"/>
    <w:rsid w:val="00D22422"/>
    <w:rsid w:val="00D36165"/>
    <w:rsid w:val="00D42C56"/>
    <w:rsid w:val="00D4558D"/>
    <w:rsid w:val="00D53BA1"/>
    <w:rsid w:val="00D557A9"/>
    <w:rsid w:val="00D62DC4"/>
    <w:rsid w:val="00D72391"/>
    <w:rsid w:val="00D75AA4"/>
    <w:rsid w:val="00D7682B"/>
    <w:rsid w:val="00D80DCE"/>
    <w:rsid w:val="00D84E02"/>
    <w:rsid w:val="00D93672"/>
    <w:rsid w:val="00DA37CE"/>
    <w:rsid w:val="00DB23CF"/>
    <w:rsid w:val="00DC5012"/>
    <w:rsid w:val="00DC7A5B"/>
    <w:rsid w:val="00DD1BAC"/>
    <w:rsid w:val="00DD4184"/>
    <w:rsid w:val="00DE7C93"/>
    <w:rsid w:val="00E30548"/>
    <w:rsid w:val="00E42204"/>
    <w:rsid w:val="00E4636D"/>
    <w:rsid w:val="00E47E13"/>
    <w:rsid w:val="00E50B84"/>
    <w:rsid w:val="00E54B33"/>
    <w:rsid w:val="00E754BC"/>
    <w:rsid w:val="00E86D01"/>
    <w:rsid w:val="00E92AA2"/>
    <w:rsid w:val="00E954C3"/>
    <w:rsid w:val="00EA302F"/>
    <w:rsid w:val="00EB39BF"/>
    <w:rsid w:val="00EB4C18"/>
    <w:rsid w:val="00EC0C2A"/>
    <w:rsid w:val="00EC4828"/>
    <w:rsid w:val="00EC6CA2"/>
    <w:rsid w:val="00ED08A2"/>
    <w:rsid w:val="00ED7151"/>
    <w:rsid w:val="00EE556E"/>
    <w:rsid w:val="00EF2F92"/>
    <w:rsid w:val="00F21C39"/>
    <w:rsid w:val="00F24A49"/>
    <w:rsid w:val="00F360C6"/>
    <w:rsid w:val="00F36305"/>
    <w:rsid w:val="00F37134"/>
    <w:rsid w:val="00F37F1A"/>
    <w:rsid w:val="00F45C8B"/>
    <w:rsid w:val="00F500C1"/>
    <w:rsid w:val="00F50405"/>
    <w:rsid w:val="00F73A67"/>
    <w:rsid w:val="00F74D56"/>
    <w:rsid w:val="00F91920"/>
    <w:rsid w:val="00FA057F"/>
    <w:rsid w:val="00FA36F1"/>
    <w:rsid w:val="00FB5D92"/>
    <w:rsid w:val="00FB77F4"/>
    <w:rsid w:val="00FC7867"/>
    <w:rsid w:val="00FD0F30"/>
    <w:rsid w:val="00FD2D54"/>
    <w:rsid w:val="00FD6DB9"/>
    <w:rsid w:val="00FE14BA"/>
    <w:rsid w:val="00FF2232"/>
    <w:rsid w:val="73C651DC"/>
    <w:rsid w:val="7EC582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5405F3"/>
  <w15:docId w15:val="{9878CDAC-9621-4D88-BB53-21783284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uiPriority w:val="99"/>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8F142C"/>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uiPriority w:val="99"/>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4E596E"/>
    <w:pPr>
      <w:spacing w:after="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uiPriority w:val="99"/>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uiPriority w:val="99"/>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styleId="Voetnoottekst">
    <w:name w:val="footnote text"/>
    <w:basedOn w:val="Standaard"/>
    <w:link w:val="VoetnoottekstChar"/>
    <w:uiPriority w:val="99"/>
    <w:semiHidden/>
    <w:unhideWhenUsed/>
    <w:rsid w:val="001416FF"/>
    <w:pPr>
      <w:spacing w:after="0"/>
    </w:pPr>
  </w:style>
  <w:style w:type="character" w:customStyle="1" w:styleId="VoetnoottekstChar">
    <w:name w:val="Voetnoottekst Char"/>
    <w:basedOn w:val="Standaardalinea-lettertype"/>
    <w:link w:val="Voetnoottekst"/>
    <w:uiPriority w:val="99"/>
    <w:semiHidden/>
    <w:rsid w:val="001416FF"/>
    <w:rPr>
      <w:lang w:val="nl-BE" w:eastAsia="en-US"/>
    </w:rPr>
  </w:style>
  <w:style w:type="character" w:styleId="Voetnootmarkering">
    <w:name w:val="footnote reference"/>
    <w:basedOn w:val="Standaardalinea-lettertype"/>
    <w:uiPriority w:val="99"/>
    <w:semiHidden/>
    <w:unhideWhenUsed/>
    <w:rsid w:val="001416FF"/>
    <w:rPr>
      <w:vertAlign w:val="superscript"/>
    </w:rPr>
  </w:style>
  <w:style w:type="character" w:styleId="Verwijzingopmerking">
    <w:name w:val="annotation reference"/>
    <w:basedOn w:val="Standaardalinea-lettertype"/>
    <w:uiPriority w:val="99"/>
    <w:semiHidden/>
    <w:unhideWhenUsed/>
    <w:rsid w:val="005928D0"/>
    <w:rPr>
      <w:sz w:val="16"/>
      <w:szCs w:val="16"/>
    </w:rPr>
  </w:style>
  <w:style w:type="paragraph" w:styleId="Tekstopmerking">
    <w:name w:val="annotation text"/>
    <w:basedOn w:val="Standaard"/>
    <w:link w:val="TekstopmerkingChar"/>
    <w:uiPriority w:val="99"/>
    <w:semiHidden/>
    <w:unhideWhenUsed/>
    <w:rsid w:val="005928D0"/>
  </w:style>
  <w:style w:type="character" w:customStyle="1" w:styleId="TekstopmerkingChar">
    <w:name w:val="Tekst opmerking Char"/>
    <w:basedOn w:val="Standaardalinea-lettertype"/>
    <w:link w:val="Tekstopmerking"/>
    <w:uiPriority w:val="99"/>
    <w:semiHidden/>
    <w:rsid w:val="005928D0"/>
    <w:rPr>
      <w:lang w:val="nl-BE" w:eastAsia="en-US"/>
    </w:rPr>
  </w:style>
  <w:style w:type="paragraph" w:styleId="Onderwerpvanopmerking">
    <w:name w:val="annotation subject"/>
    <w:basedOn w:val="Tekstopmerking"/>
    <w:next w:val="Tekstopmerking"/>
    <w:link w:val="OnderwerpvanopmerkingChar"/>
    <w:uiPriority w:val="99"/>
    <w:semiHidden/>
    <w:unhideWhenUsed/>
    <w:rsid w:val="005928D0"/>
    <w:rPr>
      <w:b/>
      <w:bCs/>
    </w:rPr>
  </w:style>
  <w:style w:type="character" w:customStyle="1" w:styleId="OnderwerpvanopmerkingChar">
    <w:name w:val="Onderwerp van opmerking Char"/>
    <w:basedOn w:val="TekstopmerkingChar"/>
    <w:link w:val="Onderwerpvanopmerking"/>
    <w:uiPriority w:val="99"/>
    <w:semiHidden/>
    <w:rsid w:val="005928D0"/>
    <w:rPr>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a.usain\AppData\Local\Microsoft\Windows\Temporary%20Internet%20Files\Content.IE5\6FK1N05H\Word%20template%20one%20pager%20(1).dotx" TargetMode="External"/></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38ce28a5f028ec99ef1721287135b1f7">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879c983157fa16cc01f060f6ae878999"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MLE"/>
                    <xsd:enumeration value="Opleiding IPA 3"/>
                    <xsd:enumeration value="Vertrouwenspersoon"/>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c9b5d022-ef6c-4f51-97f9-66635cf2fe16">
      <UserInfo>
        <DisplayName>Jan Brouwers</DisplayName>
        <AccountId>693</AccountId>
        <AccountType/>
      </UserInfo>
    </Owner>
    <Trello xmlns="c9b5d022-ef6c-4f51-97f9-66635cf2fe16">
      <Url xsi:nil="true"/>
      <Description xsi:nil="true"/>
    </Trello>
    <Taal xmlns="c9b5d022-ef6c-4f51-97f9-66635cf2fe16">
      <Value>Nederlands</Value>
    </Taal>
    <Categorie xmlns="c9b5d022-ef6c-4f51-97f9-66635cf2fe16">
      <Value>Veiligheid</Value>
    </Categorie>
    <Volgnummer xmlns="c9b5d022-ef6c-4f51-97f9-66635cf2fe16">1807</Volgnummer>
    <Soort xmlns="c9b5d022-ef6c-4f51-97f9-66635cf2fe16">Infodocument</Soort>
    <Gebruik xmlns="c9b5d022-ef6c-4f51-97f9-66635cf2fe16">Extern - gratis</Gebruik>
    <Inventariscode xmlns="c9b5d022-ef6c-4f51-97f9-66635cf2fe16">IF1807N</Inventariscode>
    <Soort_x0020__x0028_ZO_x0029_ xmlns="f58194a8-0738-4e3f-a0e2-507c7a414a42" xsi:nil="true"/>
    <Categorie_x0020_KC_x0020_ZO_x0020_specifiek xmlns="f58194a8-0738-4e3f-a0e2-507c7a414a42" xsi:nil="true"/>
    <Definitieve_x0020_Go_x003f_ xmlns="c9b5d022-ef6c-4f51-97f9-66635cf2fe16" xsi:nil="true"/>
    <Onderhevig_x0020_aan_x0020_index_x003f_ xmlns="f58194a8-0738-4e3f-a0e2-507c7a414a42" xsi:nil="true"/>
    <Jaarlijkse_x0020_update_x0020_cijfers_x0020_nodig_x003f_ xmlns="f58194a8-0738-4e3f-a0e2-507c7a414a42" xsi:nil="true"/>
    <Vindplaats xmlns="c9b5d022-ef6c-4f51-97f9-66635cf2fe16">
      <Value>Providoc</Value>
      <Value>Mijn welzijn op het werk</Value>
      <Value>SharePoint pagina</Value>
    </Vindplaats>
    <Opmerking xmlns="c9b5d022-ef6c-4f51-97f9-66635cf2fe16" xsi:nil="true"/>
    <Sector xmlns="c9b5d022-ef6c-4f51-97f9-66635cf2fe16" xsi:nil="true"/>
    <Solution xmlns="c9b5d022-ef6c-4f51-97f9-66635cf2fe16">
      <Value>NVT</Value>
    </Solution>
    <Categorie_x0020_KC_x0020_ZO_x0020_algemeen xmlns="f58194a8-0738-4e3f-a0e2-507c7a414a42" xsi:nil="true"/>
    <Domein xmlns="f58194a8-0738-4e3f-a0e2-507c7a414a42">
      <Value>kenniscentrum preventie &amp; welzijn</Value>
    </Domein>
    <Status xmlns="c9b5d022-ef6c-4f51-97f9-66635cf2fe16">Gepubliceerd - Up to date</Status>
    <TAK_x002f__x0020_KC xmlns="c9b5d022-ef6c-4f51-97f9-66635cf2fe16">KC</TAK_x002f__x0020_KC>
    <Back_x002d_up_x0020_owner xmlns="c9b5d022-ef6c-4f51-97f9-66635cf2fe16">
      <UserInfo>
        <DisplayName/>
        <AccountId xsi:nil="true"/>
        <AccountType/>
      </UserInfo>
    </Back_x002d_up_x0020_owner>
    <Fiscale_x0020_cijfers_x0020_in_x0020_doc_x003f_ xmlns="f58194a8-0738-4e3f-a0e2-507c7a414a42">Nee</Fiscale_x0020_cijfers_x0020_in_x0020_doc_x003f_>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01E0-F74D-4543-ADB7-A38E6C809C62}"/>
</file>

<file path=customXml/itemProps2.xml><?xml version="1.0" encoding="utf-8"?>
<ds:datastoreItem xmlns:ds="http://schemas.openxmlformats.org/officeDocument/2006/customXml" ds:itemID="{E8FC0802-F8F4-4AC7-ABC4-3D380EBD581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2d59c2c-21d5-4339-b59f-df37183f23e0"/>
    <ds:schemaRef ds:uri="723a2920-59f8-401b-8a7a-7cbeb6f99df6"/>
    <ds:schemaRef ds:uri="http://www.w3.org/XML/1998/namespace"/>
  </ds:schemaRefs>
</ds:datastoreItem>
</file>

<file path=customXml/itemProps3.xml><?xml version="1.0" encoding="utf-8"?>
<ds:datastoreItem xmlns:ds="http://schemas.openxmlformats.org/officeDocument/2006/customXml" ds:itemID="{78397DED-1EC2-473D-98CF-0882563FE78E}">
  <ds:schemaRefs>
    <ds:schemaRef ds:uri="http://schemas.microsoft.com/sharepoint/v3/contenttype/forms"/>
  </ds:schemaRefs>
</ds:datastoreItem>
</file>

<file path=customXml/itemProps4.xml><?xml version="1.0" encoding="utf-8"?>
<ds:datastoreItem xmlns:ds="http://schemas.openxmlformats.org/officeDocument/2006/customXml" ds:itemID="{0EE59E83-5309-41F8-AFC2-B046B728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one pager (1).dotx</Template>
  <TotalTime>0</TotalTime>
  <Pages>4</Pages>
  <Words>1701</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SKINN</Company>
  <LinksUpToDate>false</LinksUpToDate>
  <CharactersWithSpaces>11381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Usain</dc:creator>
  <cp:lastModifiedBy>Sofie Sanders</cp:lastModifiedBy>
  <cp:revision>3</cp:revision>
  <cp:lastPrinted>2019-10-30T15:10:00Z</cp:lastPrinted>
  <dcterms:created xsi:type="dcterms:W3CDTF">2019-10-30T15:10:00Z</dcterms:created>
  <dcterms:modified xsi:type="dcterms:W3CDTF">2019-10-30T15:10:00Z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_dlc_DocIdItemGuid">
    <vt:lpwstr>d4d48991-14c6-47f6-a36c-3cd24c11de6b</vt:lpwstr>
  </property>
  <property fmtid="{D5CDD505-2E9C-101B-9397-08002B2CF9AE}" pid="4" name="Prio">
    <vt:lpwstr>Prio</vt:lpwstr>
  </property>
</Properties>
</file>